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D0" w:rsidRPr="00E45B34" w:rsidRDefault="007733D0" w:rsidP="000D331A">
      <w:pPr>
        <w:spacing w:after="0"/>
        <w:jc w:val="center"/>
        <w:rPr>
          <w:rFonts w:ascii="Calibri Light" w:hAnsi="Calibri Light" w:cs="Calibri Light"/>
          <w:b/>
          <w:bCs/>
          <w:sz w:val="24"/>
          <w:szCs w:val="24"/>
        </w:rPr>
      </w:pPr>
      <w:bookmarkStart w:id="0" w:name="_GoBack"/>
      <w:r>
        <w:rPr>
          <w:rFonts w:ascii="Calibri Light" w:hAnsi="Calibri Light" w:cs="Calibri Light"/>
          <w:b/>
          <w:bCs/>
          <w:sz w:val="24"/>
          <w:szCs w:val="24"/>
        </w:rPr>
        <w:t>S</w:t>
      </w:r>
      <w:r w:rsidRPr="00E45B34">
        <w:rPr>
          <w:rFonts w:ascii="Calibri Light" w:hAnsi="Calibri Light" w:cs="Calibri Light"/>
          <w:b/>
          <w:bCs/>
          <w:sz w:val="24"/>
          <w:szCs w:val="24"/>
        </w:rPr>
        <w:t>ZCZEGÓŁOWE WARUNKI KONKURSU OFERT</w:t>
      </w:r>
    </w:p>
    <w:bookmarkEnd w:id="0"/>
    <w:p w:rsidR="007733D0" w:rsidRDefault="007733D0" w:rsidP="00AA1EA0">
      <w:pPr>
        <w:numPr>
          <w:ilvl w:val="0"/>
          <w:numId w:val="3"/>
        </w:numPr>
        <w:spacing w:after="0"/>
        <w:jc w:val="both"/>
        <w:rPr>
          <w:rFonts w:ascii="Calibri Light" w:hAnsi="Calibri Light" w:cs="Calibri Light"/>
          <w:b/>
          <w:bCs/>
          <w:sz w:val="24"/>
          <w:szCs w:val="24"/>
        </w:rPr>
      </w:pPr>
      <w:r>
        <w:rPr>
          <w:rFonts w:ascii="Calibri Light" w:hAnsi="Calibri Light" w:cs="Calibri Light"/>
          <w:b/>
          <w:bCs/>
          <w:sz w:val="24"/>
          <w:szCs w:val="24"/>
        </w:rPr>
        <w:t>Przedmiot zamówienia</w:t>
      </w:r>
    </w:p>
    <w:p w:rsidR="007733D0" w:rsidRPr="00AA1EA0" w:rsidRDefault="007733D0" w:rsidP="00AA1EA0">
      <w:pPr>
        <w:spacing w:after="0"/>
        <w:ind w:left="-66"/>
        <w:jc w:val="both"/>
        <w:rPr>
          <w:rFonts w:ascii="Calibri Light" w:hAnsi="Calibri Light" w:cs="Calibri Light"/>
          <w:b/>
          <w:bCs/>
          <w:sz w:val="24"/>
          <w:szCs w:val="24"/>
        </w:rPr>
      </w:pPr>
      <w:r w:rsidRPr="00AA1EA0">
        <w:rPr>
          <w:rFonts w:ascii="Calibri Light" w:hAnsi="Calibri Light" w:cs="Calibri Light"/>
          <w:sz w:val="24"/>
          <w:szCs w:val="24"/>
        </w:rPr>
        <w:t>U</w:t>
      </w:r>
      <w:r w:rsidRPr="006F1EE8">
        <w:rPr>
          <w:rFonts w:ascii="Calibri Light" w:hAnsi="Calibri Light" w:cs="Calibri Light"/>
          <w:sz w:val="24"/>
          <w:szCs w:val="24"/>
        </w:rPr>
        <w:t xml:space="preserve">dzielanie świadczeń w zakresie obsługi i opieki pielęgniarskiej w Klinice Kardiologii - Oddziale Klinicznym </w:t>
      </w:r>
      <w:proofErr w:type="spellStart"/>
      <w:r w:rsidRPr="006F1EE8">
        <w:rPr>
          <w:rFonts w:ascii="Calibri Light" w:hAnsi="Calibri Light" w:cs="Calibri Light"/>
          <w:sz w:val="24"/>
          <w:szCs w:val="24"/>
        </w:rPr>
        <w:t>Elektroradiologii</w:t>
      </w:r>
      <w:proofErr w:type="spellEnd"/>
      <w:r w:rsidRPr="006F1EE8">
        <w:rPr>
          <w:rFonts w:ascii="Calibri Light" w:hAnsi="Calibri Light" w:cs="Calibri Light"/>
          <w:sz w:val="24"/>
          <w:szCs w:val="24"/>
        </w:rPr>
        <w:t xml:space="preserve"> (Pracownia urządzeń wszczepialnych serca) w Centralnym Szpitalu Klinicznym</w:t>
      </w:r>
      <w:r>
        <w:rPr>
          <w:rFonts w:ascii="Calibri Light" w:hAnsi="Calibri Light" w:cs="Calibri Light"/>
          <w:sz w:val="24"/>
          <w:szCs w:val="24"/>
        </w:rPr>
        <w:t xml:space="preserve"> w okresie 01.01.2021 r. do 31.12.2022 r.</w:t>
      </w:r>
    </w:p>
    <w:p w:rsidR="007733D0" w:rsidRPr="00E45B34" w:rsidRDefault="007733D0" w:rsidP="00AA1EA0">
      <w:pPr>
        <w:numPr>
          <w:ilvl w:val="0"/>
          <w:numId w:val="3"/>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Opis wymogów podmiotowych</w:t>
      </w:r>
    </w:p>
    <w:p w:rsidR="007733D0" w:rsidRPr="00E45B34" w:rsidRDefault="007733D0" w:rsidP="00FB0D0A">
      <w:pPr>
        <w:spacing w:after="0"/>
        <w:jc w:val="both"/>
        <w:rPr>
          <w:rFonts w:ascii="Calibri Light" w:hAnsi="Calibri Light" w:cs="Calibri Light"/>
          <w:sz w:val="24"/>
          <w:szCs w:val="24"/>
        </w:rPr>
      </w:pPr>
      <w:r w:rsidRPr="00E45B34">
        <w:rPr>
          <w:rFonts w:ascii="Calibri Light" w:hAnsi="Calibri Light" w:cs="Calibri Light"/>
          <w:sz w:val="24"/>
          <w:szCs w:val="24"/>
        </w:rPr>
        <w:t>1. Udział w konkursie o udzielenie zamówienia mogą wziąć Oferenci, którzy spełniają następujące warunki:</w:t>
      </w:r>
    </w:p>
    <w:p w:rsidR="007733D0" w:rsidRPr="00E45B34" w:rsidRDefault="007733D0" w:rsidP="00FB0D0A">
      <w:pPr>
        <w:pStyle w:val="Akapitzlist"/>
        <w:numPr>
          <w:ilvl w:val="0"/>
          <w:numId w:val="21"/>
        </w:numPr>
        <w:spacing w:after="0"/>
        <w:ind w:left="567"/>
        <w:jc w:val="both"/>
        <w:rPr>
          <w:rFonts w:ascii="Calibri Light" w:hAnsi="Calibri Light" w:cs="Calibri Light"/>
          <w:sz w:val="24"/>
          <w:szCs w:val="24"/>
        </w:rPr>
      </w:pPr>
      <w:r w:rsidRPr="00E45B34">
        <w:rPr>
          <w:rFonts w:ascii="Calibri Light" w:hAnsi="Calibri Light" w:cs="Calibri Light"/>
          <w:sz w:val="24"/>
          <w:szCs w:val="24"/>
        </w:rPr>
        <w:t xml:space="preserve">wykonują działalność leczniczą wymienioną w art. 26 ust. 1 ustawy z dnia 15 kwietnia 2011 roku o działalności leczniczej (Dz.U. z 2020 r. poz. 295,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 Konkurs kierowany wyłącznie do indywidualnych osób prowadzących działalność gospodarczą, zgodną z przedmiotem zamówienia;</w:t>
      </w:r>
    </w:p>
    <w:p w:rsidR="007733D0" w:rsidRPr="00E45B34" w:rsidRDefault="007733D0" w:rsidP="00FB0D0A">
      <w:pPr>
        <w:pStyle w:val="Akapitzlist"/>
        <w:numPr>
          <w:ilvl w:val="0"/>
          <w:numId w:val="21"/>
        </w:numPr>
        <w:spacing w:after="0"/>
        <w:ind w:left="567"/>
        <w:jc w:val="both"/>
        <w:rPr>
          <w:rFonts w:ascii="Calibri Light" w:hAnsi="Calibri Light" w:cs="Calibri Light"/>
          <w:sz w:val="24"/>
          <w:szCs w:val="24"/>
        </w:rPr>
      </w:pPr>
      <w:r w:rsidRPr="00E45B34">
        <w:rPr>
          <w:rFonts w:ascii="Calibri Light" w:hAnsi="Calibri Light" w:cs="Calibri Light"/>
          <w:sz w:val="24"/>
          <w:szCs w:val="24"/>
        </w:rPr>
        <w:t>posiadają odpowiednie kwalifikacje zawodowe, zgodne z przepisami prawa i wymogami w tym zakresie, w tym wskazanymi wymaganiami w SWKO;</w:t>
      </w:r>
    </w:p>
    <w:p w:rsidR="007733D0" w:rsidRPr="00E45B34" w:rsidRDefault="007733D0" w:rsidP="00FB0D0A">
      <w:pPr>
        <w:pStyle w:val="Akapitzlist"/>
        <w:numPr>
          <w:ilvl w:val="0"/>
          <w:numId w:val="21"/>
        </w:numPr>
        <w:spacing w:after="0"/>
        <w:ind w:left="567"/>
        <w:jc w:val="both"/>
        <w:rPr>
          <w:rFonts w:ascii="Calibri Light" w:hAnsi="Calibri Light" w:cs="Calibri Light"/>
          <w:sz w:val="24"/>
          <w:szCs w:val="24"/>
        </w:rPr>
      </w:pPr>
      <w:r w:rsidRPr="00E45B34">
        <w:rPr>
          <w:rFonts w:ascii="Calibri Light" w:hAnsi="Calibri Light" w:cs="Calibri Light"/>
          <w:sz w:val="24"/>
          <w:szCs w:val="24"/>
        </w:rPr>
        <w:t>Posiadają uprawnienia do wykonywania określonej działalności lub czynności, jeżeli przepisy nakładają obowiązek posiadania takich uprawnień.</w:t>
      </w:r>
    </w:p>
    <w:p w:rsidR="007733D0" w:rsidRPr="00E45B34" w:rsidRDefault="007733D0" w:rsidP="00FB0D0A">
      <w:pPr>
        <w:spacing w:after="0"/>
        <w:jc w:val="both"/>
        <w:rPr>
          <w:rFonts w:ascii="Calibri Light" w:hAnsi="Calibri Light" w:cs="Calibri Light"/>
          <w:sz w:val="24"/>
          <w:szCs w:val="24"/>
        </w:rPr>
      </w:pPr>
      <w:r w:rsidRPr="00E45B34">
        <w:rPr>
          <w:rFonts w:ascii="Calibri Light" w:hAnsi="Calibri Light" w:cs="Calibri Light"/>
          <w:sz w:val="24"/>
          <w:szCs w:val="24"/>
        </w:rPr>
        <w:t>2. W sprawach nieuregulowanych w niniejszych SWKO stosuje się obowiązujące przepisy prawa.</w:t>
      </w:r>
    </w:p>
    <w:p w:rsidR="007733D0" w:rsidRPr="00E45B34" w:rsidRDefault="007733D0" w:rsidP="00FB0D0A">
      <w:pPr>
        <w:numPr>
          <w:ilvl w:val="0"/>
          <w:numId w:val="3"/>
        </w:numPr>
        <w:spacing w:after="0"/>
        <w:jc w:val="both"/>
        <w:rPr>
          <w:rFonts w:ascii="Calibri Light" w:hAnsi="Calibri Light" w:cs="Calibri Light"/>
          <w:sz w:val="24"/>
          <w:szCs w:val="24"/>
        </w:rPr>
      </w:pPr>
      <w:r w:rsidRPr="00E45B34">
        <w:rPr>
          <w:rFonts w:ascii="Calibri Light" w:hAnsi="Calibri Light" w:cs="Calibri Light"/>
          <w:b/>
          <w:bCs/>
          <w:sz w:val="24"/>
          <w:szCs w:val="24"/>
        </w:rPr>
        <w:t>Szczegółowe warunki realizacji świadczenia</w:t>
      </w:r>
    </w:p>
    <w:p w:rsidR="007733D0" w:rsidRPr="00E45B34" w:rsidRDefault="007733D0" w:rsidP="00FB0D0A">
      <w:pPr>
        <w:spacing w:after="0"/>
        <w:jc w:val="both"/>
        <w:rPr>
          <w:rFonts w:ascii="Calibri Light" w:hAnsi="Calibri Light" w:cs="Calibri Light"/>
          <w:sz w:val="24"/>
          <w:szCs w:val="24"/>
        </w:rPr>
      </w:pPr>
      <w:r w:rsidRPr="00E45B34">
        <w:rPr>
          <w:rFonts w:ascii="Calibri Light" w:hAnsi="Calibri Light" w:cs="Calibri Light"/>
          <w:sz w:val="24"/>
          <w:szCs w:val="24"/>
        </w:rPr>
        <w:t xml:space="preserve">Szczegółowe warunki wykonywania świadczeń określają odpowiednie przepisy powszechnie obowiązującego prawa oraz akty wewnętrzne Narodowego Funduszu Zdrowia ustalające warunki wymagane od świadczeniodawców (m.in. określone przez Prezesa Narodowego Funduszu Zdrowia na podstawie art. 146 ust. 1 pkt 3 i art. 159 ust. 2 ustawy z dnia 27 sierpnia 2004 r. oświadczeniach opieki zdrowotnej finansowanych ze środków publicznych </w:t>
      </w:r>
      <w:r w:rsidRPr="00E45B34">
        <w:rPr>
          <w:rFonts w:ascii="Calibri Light" w:hAnsi="Calibri Light" w:cs="Calibri Light"/>
          <w:sz w:val="24"/>
          <w:szCs w:val="24"/>
        </w:rPr>
        <w:br/>
        <w:t xml:space="preserve">(Dz.U. z 2019 r. poz. 1373,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 w szczególności:</w:t>
      </w:r>
    </w:p>
    <w:p w:rsidR="007733D0" w:rsidRPr="00E45B34" w:rsidRDefault="007733D0" w:rsidP="00FB0D0A">
      <w:pPr>
        <w:pStyle w:val="Akapitzlist"/>
        <w:numPr>
          <w:ilvl w:val="0"/>
          <w:numId w:val="22"/>
        </w:numPr>
        <w:spacing w:after="0"/>
        <w:ind w:left="567"/>
        <w:jc w:val="both"/>
        <w:rPr>
          <w:rFonts w:ascii="Calibri Light" w:hAnsi="Calibri Light" w:cs="Calibri Light"/>
          <w:sz w:val="24"/>
          <w:szCs w:val="24"/>
        </w:rPr>
      </w:pPr>
      <w:r w:rsidRPr="00E45B34">
        <w:rPr>
          <w:rFonts w:ascii="Calibri Light" w:hAnsi="Calibri Light" w:cs="Calibri Light"/>
          <w:sz w:val="24"/>
          <w:szCs w:val="24"/>
        </w:rPr>
        <w:t xml:space="preserve">ustawa z dnia 27 sierpnia 2004 r. o świadczeniach opieki zdrowotnej finansowanych ze środków publicznych (Dz.U. z 2019 r. poz. 1373,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rsidR="007733D0" w:rsidRPr="00E45B34" w:rsidRDefault="007733D0" w:rsidP="00FB0D0A">
      <w:pPr>
        <w:pStyle w:val="Akapitzlist"/>
        <w:numPr>
          <w:ilvl w:val="0"/>
          <w:numId w:val="22"/>
        </w:numPr>
        <w:spacing w:after="0"/>
        <w:ind w:left="567"/>
        <w:jc w:val="both"/>
        <w:rPr>
          <w:rFonts w:ascii="Calibri Light" w:hAnsi="Calibri Light" w:cs="Calibri Light"/>
          <w:sz w:val="24"/>
          <w:szCs w:val="24"/>
        </w:rPr>
      </w:pPr>
      <w:r w:rsidRPr="00E45B34">
        <w:rPr>
          <w:rFonts w:ascii="Calibri Light" w:hAnsi="Calibri Light" w:cs="Calibri Light"/>
          <w:sz w:val="24"/>
          <w:szCs w:val="24"/>
        </w:rPr>
        <w:t>rozporządzenie Ministra Zdrowia z dnia z dnia 8 września 2015 r. w sprawie ogólnych warunków umów o udzielanie świadczeń opieki zdrowotnej (Dz.U. z 2016 r. poz. 1146,</w:t>
      </w:r>
      <w:r w:rsidRPr="00E45B34">
        <w:rPr>
          <w:rFonts w:ascii="Calibri Light" w:hAnsi="Calibri Light" w:cs="Calibri Light"/>
          <w:sz w:val="24"/>
          <w:szCs w:val="24"/>
        </w:rPr>
        <w:br/>
        <w:t xml:space="preserve">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rsidR="007733D0" w:rsidRPr="00E45B34" w:rsidRDefault="007733D0" w:rsidP="00FB0D0A">
      <w:pPr>
        <w:pStyle w:val="Akapitzlist"/>
        <w:numPr>
          <w:ilvl w:val="0"/>
          <w:numId w:val="22"/>
        </w:numPr>
        <w:spacing w:after="0"/>
        <w:ind w:left="567"/>
        <w:jc w:val="both"/>
        <w:rPr>
          <w:rFonts w:ascii="Calibri Light" w:hAnsi="Calibri Light" w:cs="Calibri Light"/>
          <w:sz w:val="24"/>
          <w:szCs w:val="24"/>
        </w:rPr>
      </w:pPr>
      <w:r w:rsidRPr="00E45B34">
        <w:rPr>
          <w:rFonts w:ascii="Calibri Light" w:hAnsi="Calibri Light" w:cs="Calibri Light"/>
          <w:sz w:val="24"/>
          <w:szCs w:val="24"/>
        </w:rPr>
        <w:t xml:space="preserve">ustawa z dnia 5 grudnia 1996 r. o zawodach lekarza i lekarza dentysty (Dz.U. z 2019 r. poz. 537,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rsidR="007733D0" w:rsidRPr="00E45B34" w:rsidRDefault="007733D0" w:rsidP="00FB0D0A">
      <w:pPr>
        <w:numPr>
          <w:ilvl w:val="0"/>
          <w:numId w:val="3"/>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Opis wymaganych dokumentów:</w:t>
      </w:r>
    </w:p>
    <w:p w:rsidR="007733D0" w:rsidRPr="00E45B34" w:rsidRDefault="007733D0" w:rsidP="00FB0D0A">
      <w:pPr>
        <w:numPr>
          <w:ilvl w:val="0"/>
          <w:numId w:val="4"/>
        </w:numPr>
        <w:tabs>
          <w:tab w:val="clear" w:pos="360"/>
        </w:tabs>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Czytelnie wypełniony oraz podpisany formularz ofertowo - cenowy – Załącznik Nr 1.</w:t>
      </w:r>
    </w:p>
    <w:p w:rsidR="007733D0" w:rsidRPr="00E45B34" w:rsidRDefault="007733D0" w:rsidP="00FB0D0A">
      <w:pPr>
        <w:pStyle w:val="Akapitzlist"/>
        <w:numPr>
          <w:ilvl w:val="0"/>
          <w:numId w:val="4"/>
        </w:numPr>
        <w:tabs>
          <w:tab w:val="left" w:pos="284"/>
        </w:tabs>
        <w:ind w:left="284" w:hanging="284"/>
        <w:jc w:val="both"/>
        <w:rPr>
          <w:rFonts w:ascii="Calibri Light" w:hAnsi="Calibri Light" w:cs="Calibri Light"/>
          <w:sz w:val="24"/>
          <w:szCs w:val="24"/>
        </w:rPr>
      </w:pPr>
      <w:r w:rsidRPr="00E45B34">
        <w:rPr>
          <w:rFonts w:ascii="Calibri Light" w:hAnsi="Calibri Light" w:cs="Calibri Light"/>
          <w:sz w:val="24"/>
          <w:szCs w:val="24"/>
        </w:rPr>
        <w:t>Zaświadczenie o wpisie do rejestru podmiotów wykonujących działalność leczniczą.</w:t>
      </w:r>
    </w:p>
    <w:p w:rsidR="007733D0" w:rsidRPr="00E45B34" w:rsidRDefault="007733D0" w:rsidP="00FB0D0A">
      <w:pPr>
        <w:pStyle w:val="Akapitzlist"/>
        <w:numPr>
          <w:ilvl w:val="0"/>
          <w:numId w:val="4"/>
        </w:numPr>
        <w:tabs>
          <w:tab w:val="clear" w:pos="360"/>
        </w:tabs>
        <w:ind w:left="284" w:hanging="284"/>
        <w:jc w:val="both"/>
        <w:rPr>
          <w:rFonts w:ascii="Calibri Light" w:hAnsi="Calibri Light" w:cs="Calibri Light"/>
          <w:sz w:val="24"/>
          <w:szCs w:val="24"/>
        </w:rPr>
      </w:pPr>
      <w:r w:rsidRPr="00E45B34">
        <w:rPr>
          <w:rFonts w:ascii="Calibri Light" w:hAnsi="Calibri Light" w:cs="Calibri Light"/>
          <w:sz w:val="24"/>
          <w:szCs w:val="24"/>
        </w:rPr>
        <w:t>Dyplom ukończenia szkoły średniej medycznej lub studiów w zakresie pielęgniarstwa</w:t>
      </w:r>
      <w:r>
        <w:rPr>
          <w:rFonts w:ascii="Calibri Light" w:hAnsi="Calibri Light" w:cs="Calibri Light"/>
          <w:sz w:val="24"/>
          <w:szCs w:val="24"/>
        </w:rPr>
        <w:t xml:space="preserve"> (dotyczy pielęgniarek)</w:t>
      </w:r>
      <w:r w:rsidRPr="00E45B34">
        <w:rPr>
          <w:rFonts w:ascii="Calibri Light" w:hAnsi="Calibri Light" w:cs="Calibri Light"/>
          <w:sz w:val="24"/>
          <w:szCs w:val="24"/>
        </w:rPr>
        <w:t>.</w:t>
      </w:r>
    </w:p>
    <w:p w:rsidR="007733D0" w:rsidRPr="00E45B34" w:rsidRDefault="007733D0" w:rsidP="00FB0D0A">
      <w:pPr>
        <w:pStyle w:val="Akapitzlist"/>
        <w:numPr>
          <w:ilvl w:val="0"/>
          <w:numId w:val="4"/>
        </w:numPr>
        <w:tabs>
          <w:tab w:val="clear" w:pos="360"/>
        </w:tabs>
        <w:ind w:left="284" w:hanging="284"/>
        <w:jc w:val="both"/>
        <w:rPr>
          <w:rFonts w:ascii="Calibri Light" w:hAnsi="Calibri Light" w:cs="Calibri Light"/>
          <w:sz w:val="24"/>
          <w:szCs w:val="24"/>
        </w:rPr>
      </w:pPr>
      <w:r w:rsidRPr="00E45B34">
        <w:rPr>
          <w:rFonts w:ascii="Calibri Light" w:hAnsi="Calibri Light" w:cs="Calibri Light"/>
          <w:sz w:val="24"/>
          <w:szCs w:val="24"/>
        </w:rPr>
        <w:t>Prawo wykonywania zawodu pielęgniarki</w:t>
      </w:r>
      <w:r>
        <w:rPr>
          <w:rFonts w:ascii="Calibri Light" w:hAnsi="Calibri Light" w:cs="Calibri Light"/>
          <w:sz w:val="24"/>
          <w:szCs w:val="24"/>
        </w:rPr>
        <w:t xml:space="preserve"> (dotyczy pielęgniarek)</w:t>
      </w:r>
      <w:r w:rsidRPr="00E45B34">
        <w:rPr>
          <w:rFonts w:ascii="Calibri Light" w:hAnsi="Calibri Light" w:cs="Calibri Light"/>
          <w:sz w:val="24"/>
          <w:szCs w:val="24"/>
        </w:rPr>
        <w:t>.</w:t>
      </w:r>
    </w:p>
    <w:p w:rsidR="007733D0" w:rsidRPr="00E45B34" w:rsidRDefault="007733D0" w:rsidP="00FB0D0A">
      <w:pPr>
        <w:pStyle w:val="Akapitzlist"/>
        <w:numPr>
          <w:ilvl w:val="0"/>
          <w:numId w:val="4"/>
        </w:numPr>
        <w:tabs>
          <w:tab w:val="left" w:pos="284"/>
        </w:tabs>
        <w:ind w:left="284" w:hanging="284"/>
        <w:jc w:val="both"/>
        <w:rPr>
          <w:rFonts w:ascii="Calibri Light" w:hAnsi="Calibri Light" w:cs="Calibri Light"/>
          <w:sz w:val="24"/>
          <w:szCs w:val="24"/>
        </w:rPr>
      </w:pPr>
      <w:r w:rsidRPr="00E45B34">
        <w:rPr>
          <w:rFonts w:ascii="Calibri Light" w:hAnsi="Calibri Light" w:cs="Calibri Light"/>
          <w:sz w:val="24"/>
          <w:szCs w:val="24"/>
        </w:rPr>
        <w:lastRenderedPageBreak/>
        <w:t>Aktualny wydruk z Centralnej Ewidencji i Informacji o Działalności Gospodarczej.</w:t>
      </w:r>
    </w:p>
    <w:p w:rsidR="007733D0" w:rsidRPr="00E45B34" w:rsidRDefault="007733D0" w:rsidP="00FB0D0A">
      <w:pPr>
        <w:pStyle w:val="Akapitzlist"/>
        <w:numPr>
          <w:ilvl w:val="0"/>
          <w:numId w:val="4"/>
        </w:numPr>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Aktualne orzeczenie lekarskie o stanie zdrowia wystawione przez lekarza medycyny pracy stwierdzające brak przeci</w:t>
      </w:r>
      <w:r>
        <w:rPr>
          <w:rFonts w:ascii="Calibri Light" w:hAnsi="Calibri Light" w:cs="Calibri Light"/>
          <w:sz w:val="24"/>
          <w:szCs w:val="24"/>
        </w:rPr>
        <w:t>w</w:t>
      </w:r>
      <w:r w:rsidRPr="00E45B34">
        <w:rPr>
          <w:rFonts w:ascii="Calibri Light" w:hAnsi="Calibri Light" w:cs="Calibri Light"/>
          <w:sz w:val="24"/>
          <w:szCs w:val="24"/>
        </w:rPr>
        <w:t xml:space="preserve">wskazań do udzielania świadczeń zdrowotnych będących przedmiotem zamówienia. </w:t>
      </w:r>
    </w:p>
    <w:p w:rsidR="007733D0" w:rsidRPr="00E45B34" w:rsidRDefault="007733D0" w:rsidP="00FB0D0A">
      <w:pPr>
        <w:pStyle w:val="Akapitzlist"/>
        <w:numPr>
          <w:ilvl w:val="0"/>
          <w:numId w:val="4"/>
        </w:numPr>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 xml:space="preserve">Aktualna polisa ubezpieczeniowa od odpowiedzialności cywilnej w zakresie określonym </w:t>
      </w:r>
      <w:r w:rsidRPr="00E45B34">
        <w:rPr>
          <w:rFonts w:ascii="Calibri Light" w:hAnsi="Calibri Light" w:cs="Calibri Light"/>
          <w:sz w:val="24"/>
          <w:szCs w:val="24"/>
        </w:rPr>
        <w:br/>
        <w:t xml:space="preserve">w art. 25 ustawy z dnia 15 kwietnia 2011 r. o działalności leczniczej (Dz.U. z 2020 r. poz. 295,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rsidR="007733D0" w:rsidRPr="00E45B34" w:rsidRDefault="007733D0" w:rsidP="00FB0D0A">
      <w:pPr>
        <w:numPr>
          <w:ilvl w:val="0"/>
          <w:numId w:val="3"/>
        </w:numPr>
        <w:spacing w:after="0"/>
        <w:jc w:val="both"/>
        <w:rPr>
          <w:rFonts w:ascii="Calibri Light" w:hAnsi="Calibri Light" w:cs="Calibri Light"/>
          <w:b/>
          <w:bCs/>
          <w:sz w:val="24"/>
          <w:szCs w:val="24"/>
        </w:rPr>
      </w:pPr>
      <w:r w:rsidRPr="00E45B34">
        <w:rPr>
          <w:rFonts w:ascii="Calibri Light" w:hAnsi="Calibri Light" w:cs="Calibri Light"/>
          <w:b/>
          <w:bCs/>
          <w:sz w:val="24"/>
          <w:szCs w:val="24"/>
        </w:rPr>
        <w:t>Instrukcje dla oferentów</w:t>
      </w:r>
    </w:p>
    <w:p w:rsidR="007733D0" w:rsidRPr="00E45B34" w:rsidRDefault="007733D0" w:rsidP="00FB0D0A">
      <w:pPr>
        <w:spacing w:after="0"/>
        <w:jc w:val="both"/>
        <w:rPr>
          <w:rFonts w:ascii="Calibri Light" w:hAnsi="Calibri Light" w:cs="Calibri Light"/>
          <w:b/>
          <w:bCs/>
          <w:sz w:val="24"/>
          <w:szCs w:val="24"/>
        </w:rPr>
      </w:pPr>
      <w:r w:rsidRPr="00E45B34">
        <w:rPr>
          <w:rFonts w:ascii="Calibri Light" w:hAnsi="Calibri Light" w:cs="Calibri Light"/>
          <w:b/>
          <w:bCs/>
          <w:sz w:val="24"/>
          <w:szCs w:val="24"/>
        </w:rPr>
        <w:t>Termin i sposób składania ofert</w:t>
      </w:r>
    </w:p>
    <w:p w:rsidR="007733D0" w:rsidRPr="00AA1EA0" w:rsidRDefault="007733D0" w:rsidP="00AA1EA0">
      <w:pPr>
        <w:spacing w:after="0"/>
        <w:ind w:left="-66"/>
        <w:jc w:val="both"/>
        <w:rPr>
          <w:rFonts w:ascii="Calibri Light" w:hAnsi="Calibri Light" w:cs="Calibri Light"/>
          <w:sz w:val="24"/>
          <w:szCs w:val="24"/>
        </w:rPr>
      </w:pPr>
      <w:r w:rsidRPr="00E45B34">
        <w:rPr>
          <w:rFonts w:ascii="Calibri Light" w:hAnsi="Calibri Light" w:cs="Calibri Light"/>
          <w:sz w:val="24"/>
          <w:szCs w:val="24"/>
        </w:rPr>
        <w:t xml:space="preserve">Oferty należy składać w zaklejonej kopercie która powinna być zaadresowana i opisana na Uniwersyteckie Centrum Kliniczne Warszawskiego Uniwersytetu Medycznego Dział Spraw Pracowniczych i Płac (Blok E, II piętro) ul. Banacha 1A, 02-097 Warszawa w następujący sposób: </w:t>
      </w:r>
      <w:r w:rsidRPr="00E45B34">
        <w:rPr>
          <w:rFonts w:ascii="Calibri Light" w:hAnsi="Calibri Light" w:cs="Calibri Light"/>
          <w:b/>
          <w:bCs/>
          <w:sz w:val="24"/>
          <w:szCs w:val="24"/>
        </w:rPr>
        <w:t xml:space="preserve">„Oferta na udzielanie świadczeń </w:t>
      </w:r>
      <w:r w:rsidRPr="00AA1EA0">
        <w:rPr>
          <w:rFonts w:ascii="Calibri Light" w:hAnsi="Calibri Light" w:cs="Calibri Light"/>
          <w:sz w:val="24"/>
          <w:szCs w:val="24"/>
        </w:rPr>
        <w:t xml:space="preserve">zdrowotnych w zakresie obsługi i opieki pielęgniarskiej w Klinice Kardiologii - Oddziale Klinicznym </w:t>
      </w:r>
      <w:proofErr w:type="spellStart"/>
      <w:r w:rsidRPr="00AA1EA0">
        <w:rPr>
          <w:rFonts w:ascii="Calibri Light" w:hAnsi="Calibri Light" w:cs="Calibri Light"/>
          <w:sz w:val="24"/>
          <w:szCs w:val="24"/>
        </w:rPr>
        <w:t>Elektroradiologii</w:t>
      </w:r>
      <w:proofErr w:type="spellEnd"/>
      <w:r w:rsidRPr="00AA1EA0">
        <w:rPr>
          <w:rFonts w:ascii="Calibri Light" w:hAnsi="Calibri Light" w:cs="Calibri Light"/>
          <w:sz w:val="24"/>
          <w:szCs w:val="24"/>
        </w:rPr>
        <w:t xml:space="preserve"> (Pracownia urządzeń wszczepialnych serca) w Centralnym Szpitalu Klinicznym w okresie 01.01.2021 r. do 31.12.2022 r.</w:t>
      </w:r>
      <w:r>
        <w:rPr>
          <w:rFonts w:ascii="Calibri Light" w:hAnsi="Calibri Light" w:cs="Calibri Light"/>
          <w:sz w:val="24"/>
          <w:szCs w:val="24"/>
        </w:rPr>
        <w:t xml:space="preserve"> </w:t>
      </w:r>
      <w:r w:rsidRPr="00E45B34">
        <w:rPr>
          <w:rFonts w:ascii="Calibri Light" w:hAnsi="Calibri Light" w:cs="Calibri Light"/>
          <w:b/>
          <w:bCs/>
          <w:sz w:val="24"/>
          <w:szCs w:val="24"/>
        </w:rPr>
        <w:t xml:space="preserve">Nie otwierać przed dniem </w:t>
      </w:r>
      <w:r>
        <w:rPr>
          <w:rFonts w:ascii="Calibri Light" w:hAnsi="Calibri Light" w:cs="Calibri Light"/>
          <w:b/>
          <w:bCs/>
          <w:sz w:val="24"/>
          <w:szCs w:val="24"/>
        </w:rPr>
        <w:t>17.12</w:t>
      </w:r>
      <w:r w:rsidRPr="00E45B34">
        <w:rPr>
          <w:rFonts w:ascii="Calibri Light" w:hAnsi="Calibri Light" w:cs="Calibri Light"/>
          <w:b/>
          <w:bCs/>
          <w:sz w:val="24"/>
          <w:szCs w:val="24"/>
        </w:rPr>
        <w:t>.2020 r., godz. 1</w:t>
      </w:r>
      <w:r>
        <w:rPr>
          <w:rFonts w:ascii="Calibri Light" w:hAnsi="Calibri Light" w:cs="Calibri Light"/>
          <w:b/>
          <w:bCs/>
          <w:sz w:val="24"/>
          <w:szCs w:val="24"/>
        </w:rPr>
        <w:t>0</w:t>
      </w:r>
      <w:r w:rsidRPr="00E45B34">
        <w:rPr>
          <w:rFonts w:ascii="Calibri Light" w:hAnsi="Calibri Light" w:cs="Calibri Light"/>
          <w:b/>
          <w:bCs/>
          <w:sz w:val="24"/>
          <w:szCs w:val="24"/>
        </w:rPr>
        <w:t>:00”.</w:t>
      </w:r>
    </w:p>
    <w:p w:rsidR="007733D0" w:rsidRPr="00E45B34" w:rsidRDefault="007733D0" w:rsidP="00FB0D0A">
      <w:pPr>
        <w:numPr>
          <w:ilvl w:val="0"/>
          <w:numId w:val="5"/>
        </w:numPr>
        <w:spacing w:after="0"/>
        <w:jc w:val="both"/>
        <w:rPr>
          <w:rFonts w:ascii="Calibri Light" w:hAnsi="Calibri Light" w:cs="Calibri Light"/>
          <w:sz w:val="24"/>
          <w:szCs w:val="24"/>
        </w:rPr>
      </w:pPr>
      <w:r w:rsidRPr="00E45B34">
        <w:rPr>
          <w:rFonts w:ascii="Calibri Light" w:hAnsi="Calibri Light" w:cs="Calibri Light"/>
          <w:sz w:val="24"/>
          <w:szCs w:val="24"/>
        </w:rPr>
        <w:t xml:space="preserve">Ofertę należy złożyć nie później niż do </w:t>
      </w:r>
      <w:r>
        <w:rPr>
          <w:rFonts w:ascii="Calibri Light" w:hAnsi="Calibri Light" w:cs="Calibri Light"/>
          <w:sz w:val="24"/>
          <w:szCs w:val="24"/>
        </w:rPr>
        <w:t>17.12</w:t>
      </w:r>
      <w:r w:rsidRPr="00E45B34">
        <w:rPr>
          <w:rFonts w:ascii="Calibri Light" w:hAnsi="Calibri Light" w:cs="Calibri Light"/>
          <w:sz w:val="24"/>
          <w:szCs w:val="24"/>
        </w:rPr>
        <w:t>.2020 r. do godziny 15:00. Oferta przesłana pocztą będzie traktowana jako złożona w terminie, jeżeli data stempla pocztowego (data nadania) nie jest późniejsza niż termin składania ofert i wpłynie do siedziby Udzielającego Zamówienia najpóźniej przed wyznaczonym terminem otwarcia ofert.</w:t>
      </w:r>
    </w:p>
    <w:p w:rsidR="007733D0" w:rsidRPr="00E45B34" w:rsidRDefault="007733D0" w:rsidP="00FB0D0A">
      <w:pPr>
        <w:numPr>
          <w:ilvl w:val="0"/>
          <w:numId w:val="5"/>
        </w:numPr>
        <w:spacing w:after="0"/>
        <w:jc w:val="both"/>
        <w:rPr>
          <w:rFonts w:ascii="Calibri Light" w:hAnsi="Calibri Light" w:cs="Calibri Light"/>
          <w:sz w:val="24"/>
          <w:szCs w:val="24"/>
        </w:rPr>
      </w:pPr>
      <w:r w:rsidRPr="00E45B34">
        <w:rPr>
          <w:rFonts w:ascii="Calibri Light" w:hAnsi="Calibri Light" w:cs="Calibri Light"/>
          <w:sz w:val="24"/>
          <w:szCs w:val="24"/>
        </w:rPr>
        <w:t>Oferty złożone po terminie, niekompletne, oferty nie podpisane na formularzu ofertowym w wyznaczonym miejscu przez osoby upoważnione, złożone na innym niż określony formularz oraz niespełniające innych istotnych warunków określonych w specyfikacji zamówienia zostaną odrzucone. Konsekwencje złożenia oferty niezgodnie z wyżej wymienionym opisem ponosi Oferent. Oferent ponosi wszelkie koszty związane</w:t>
      </w:r>
      <w:r w:rsidRPr="00E45B34">
        <w:rPr>
          <w:rFonts w:ascii="Calibri Light" w:hAnsi="Calibri Light" w:cs="Calibri Light"/>
          <w:sz w:val="24"/>
          <w:szCs w:val="24"/>
        </w:rPr>
        <w:br/>
        <w:t>z przygotowaniem i złożeniem oferty. W przypadku, gdy któraś z ofert zawiera braki formalne komisja konkursowa może zobowiązać oferenta do usunięcia tych braków</w:t>
      </w:r>
      <w:r w:rsidRPr="00E45B34">
        <w:rPr>
          <w:rFonts w:ascii="Calibri Light" w:hAnsi="Calibri Light" w:cs="Calibri Light"/>
          <w:sz w:val="24"/>
          <w:szCs w:val="24"/>
        </w:rPr>
        <w:br/>
        <w:t>w wyznaczonym terminie pod rygorem odrzucenia oferty.</w:t>
      </w:r>
    </w:p>
    <w:p w:rsidR="007733D0" w:rsidRPr="00E45B34" w:rsidRDefault="007733D0" w:rsidP="00FB0D0A">
      <w:pPr>
        <w:numPr>
          <w:ilvl w:val="0"/>
          <w:numId w:val="3"/>
        </w:numPr>
        <w:spacing w:after="0"/>
        <w:jc w:val="both"/>
        <w:rPr>
          <w:rFonts w:ascii="Calibri Light" w:hAnsi="Calibri Light" w:cs="Calibri Light"/>
          <w:b/>
          <w:bCs/>
          <w:sz w:val="24"/>
          <w:szCs w:val="24"/>
        </w:rPr>
      </w:pPr>
      <w:r w:rsidRPr="00E45B34">
        <w:rPr>
          <w:rFonts w:ascii="Calibri Light" w:hAnsi="Calibri Light" w:cs="Calibri Light"/>
          <w:b/>
          <w:bCs/>
          <w:sz w:val="24"/>
          <w:szCs w:val="24"/>
        </w:rPr>
        <w:t>Unieważnienie postępowania</w:t>
      </w:r>
    </w:p>
    <w:p w:rsidR="007733D0" w:rsidRPr="00E45B34" w:rsidRDefault="007733D0" w:rsidP="00FB0D0A">
      <w:pPr>
        <w:numPr>
          <w:ilvl w:val="0"/>
          <w:numId w:val="6"/>
        </w:numPr>
        <w:spacing w:after="0"/>
        <w:jc w:val="both"/>
        <w:rPr>
          <w:rFonts w:ascii="Calibri Light" w:hAnsi="Calibri Light" w:cs="Calibri Light"/>
          <w:sz w:val="24"/>
          <w:szCs w:val="24"/>
        </w:rPr>
      </w:pPr>
      <w:r w:rsidRPr="00E45B34">
        <w:rPr>
          <w:rFonts w:ascii="Calibri Light" w:hAnsi="Calibri Light" w:cs="Calibri Light"/>
          <w:sz w:val="24"/>
          <w:szCs w:val="24"/>
        </w:rPr>
        <w:t>Komisja konkursowa unieważnia postępowanie w sprawie zawarcia umowy o udzielanie świadczeń opieki zdrowotnej gdy:</w:t>
      </w:r>
    </w:p>
    <w:p w:rsidR="007733D0" w:rsidRPr="00E45B34" w:rsidRDefault="007733D0" w:rsidP="00FB0D0A">
      <w:pPr>
        <w:numPr>
          <w:ilvl w:val="0"/>
          <w:numId w:val="7"/>
        </w:numPr>
        <w:spacing w:after="0"/>
        <w:ind w:left="567" w:hanging="425"/>
        <w:jc w:val="both"/>
        <w:rPr>
          <w:rFonts w:ascii="Calibri Light" w:hAnsi="Calibri Light" w:cs="Calibri Light"/>
          <w:sz w:val="24"/>
          <w:szCs w:val="24"/>
        </w:rPr>
      </w:pPr>
      <w:r w:rsidRPr="00E45B34">
        <w:rPr>
          <w:rFonts w:ascii="Calibri Light" w:hAnsi="Calibri Light" w:cs="Calibri Light"/>
          <w:sz w:val="24"/>
          <w:szCs w:val="24"/>
        </w:rPr>
        <w:t>Nie wpłynęła żadna oferta.</w:t>
      </w:r>
    </w:p>
    <w:p w:rsidR="007733D0" w:rsidRPr="00E45B34" w:rsidRDefault="007733D0" w:rsidP="00FB0D0A">
      <w:pPr>
        <w:numPr>
          <w:ilvl w:val="0"/>
          <w:numId w:val="7"/>
        </w:numPr>
        <w:spacing w:after="0"/>
        <w:ind w:left="567" w:hanging="425"/>
        <w:jc w:val="both"/>
        <w:rPr>
          <w:rFonts w:ascii="Calibri Light" w:hAnsi="Calibri Light" w:cs="Calibri Light"/>
          <w:sz w:val="24"/>
          <w:szCs w:val="24"/>
        </w:rPr>
      </w:pPr>
      <w:r w:rsidRPr="00E45B34">
        <w:rPr>
          <w:rFonts w:ascii="Calibri Light" w:hAnsi="Calibri Light" w:cs="Calibri Light"/>
          <w:sz w:val="24"/>
          <w:szCs w:val="24"/>
        </w:rPr>
        <w:t>Odrzucono wszystkie oferty.</w:t>
      </w:r>
    </w:p>
    <w:p w:rsidR="007733D0" w:rsidRPr="00E45B34" w:rsidRDefault="007733D0" w:rsidP="00FB0D0A">
      <w:pPr>
        <w:numPr>
          <w:ilvl w:val="0"/>
          <w:numId w:val="7"/>
        </w:numPr>
        <w:spacing w:after="0"/>
        <w:ind w:left="567" w:hanging="425"/>
        <w:jc w:val="both"/>
        <w:rPr>
          <w:rFonts w:ascii="Calibri Light" w:hAnsi="Calibri Light" w:cs="Calibri Light"/>
          <w:sz w:val="24"/>
          <w:szCs w:val="24"/>
        </w:rPr>
      </w:pPr>
      <w:r w:rsidRPr="00E45B34">
        <w:rPr>
          <w:rFonts w:ascii="Calibri Light" w:hAnsi="Calibri Light" w:cs="Calibri Light"/>
          <w:sz w:val="24"/>
          <w:szCs w:val="24"/>
        </w:rPr>
        <w:t>Kwota najkorzystniejszej oferty przewyższa kwotę, którą Udzielający zamówienie przeznaczył na finansowanie świadczeń zdrowotnych w danym postępowaniu, chyba że Udzielający zamówienie postanowił dofinansować zamówienie.</w:t>
      </w:r>
    </w:p>
    <w:p w:rsidR="007733D0" w:rsidRPr="00E45B34" w:rsidRDefault="007733D0" w:rsidP="00FB0D0A">
      <w:pPr>
        <w:numPr>
          <w:ilvl w:val="0"/>
          <w:numId w:val="7"/>
        </w:numPr>
        <w:spacing w:after="0"/>
        <w:ind w:left="567" w:hanging="425"/>
        <w:jc w:val="both"/>
        <w:rPr>
          <w:rFonts w:ascii="Calibri Light" w:hAnsi="Calibri Light" w:cs="Calibri Light"/>
          <w:b/>
          <w:bCs/>
          <w:sz w:val="24"/>
          <w:szCs w:val="24"/>
        </w:rPr>
      </w:pPr>
      <w:r w:rsidRPr="00E45B34">
        <w:rPr>
          <w:rFonts w:ascii="Calibri Light" w:hAnsi="Calibri Light" w:cs="Calibri Light"/>
          <w:sz w:val="24"/>
          <w:szCs w:val="24"/>
        </w:rPr>
        <w:t>Nastąpiła istotna zmiana okoliczności powodująca że prowadzone postępowanie lub zawarcie umowy nie leży w interesie Udzielającego Zamówienia, czego nie można było wcześniej przewidzieć.</w:t>
      </w:r>
    </w:p>
    <w:p w:rsidR="007733D0" w:rsidRPr="00E45B34" w:rsidRDefault="007733D0" w:rsidP="00FB0D0A">
      <w:pPr>
        <w:numPr>
          <w:ilvl w:val="0"/>
          <w:numId w:val="6"/>
        </w:numPr>
        <w:spacing w:after="0"/>
        <w:jc w:val="both"/>
        <w:rPr>
          <w:rFonts w:ascii="Calibri Light" w:hAnsi="Calibri Light" w:cs="Calibri Light"/>
          <w:sz w:val="24"/>
          <w:szCs w:val="24"/>
        </w:rPr>
      </w:pPr>
      <w:r w:rsidRPr="00E45B34">
        <w:rPr>
          <w:rFonts w:ascii="Calibri Light" w:hAnsi="Calibri Light" w:cs="Calibri Light"/>
          <w:sz w:val="24"/>
          <w:szCs w:val="24"/>
        </w:rPr>
        <w:lastRenderedPageBreak/>
        <w:t>Jeżeli nie nastąpiło unieważnienie postępowania komisja konkursowa o rozstrzygnięciu konkursu zamieszcza informacje na stronie internetowej Szpitala.</w:t>
      </w:r>
    </w:p>
    <w:p w:rsidR="007733D0" w:rsidRPr="00E45B34" w:rsidRDefault="007733D0" w:rsidP="00FB0D0A">
      <w:pPr>
        <w:numPr>
          <w:ilvl w:val="0"/>
          <w:numId w:val="6"/>
        </w:numPr>
        <w:spacing w:after="0"/>
        <w:jc w:val="both"/>
        <w:rPr>
          <w:rFonts w:ascii="Calibri Light" w:hAnsi="Calibri Light" w:cs="Calibri Light"/>
          <w:sz w:val="24"/>
          <w:szCs w:val="24"/>
        </w:rPr>
      </w:pPr>
      <w:r w:rsidRPr="00E45B34">
        <w:rPr>
          <w:rFonts w:ascii="Calibri Light" w:hAnsi="Calibri Light" w:cs="Calibri Light"/>
          <w:sz w:val="24"/>
          <w:szCs w:val="24"/>
        </w:rPr>
        <w:t>Z chwilą rozstrzygnięcia postępowania następuje jego zakończenie i komisja konkursowa ulega rozwiązaniu.</w:t>
      </w:r>
    </w:p>
    <w:p w:rsidR="007733D0" w:rsidRPr="00E45B34" w:rsidRDefault="007733D0" w:rsidP="00FB0D0A">
      <w:pPr>
        <w:numPr>
          <w:ilvl w:val="0"/>
          <w:numId w:val="3"/>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Odrzucenie ofert</w:t>
      </w:r>
    </w:p>
    <w:p w:rsidR="007733D0" w:rsidRPr="00E45B34" w:rsidRDefault="007733D0" w:rsidP="00FB0D0A">
      <w:pPr>
        <w:spacing w:after="0"/>
        <w:jc w:val="both"/>
        <w:rPr>
          <w:rFonts w:ascii="Calibri Light" w:hAnsi="Calibri Light" w:cs="Calibri Light"/>
          <w:sz w:val="24"/>
          <w:szCs w:val="24"/>
        </w:rPr>
      </w:pPr>
      <w:r w:rsidRPr="00E45B34">
        <w:rPr>
          <w:rFonts w:ascii="Calibri Light" w:hAnsi="Calibri Light" w:cs="Calibri Light"/>
          <w:sz w:val="24"/>
          <w:szCs w:val="24"/>
        </w:rPr>
        <w:t>Odrzuceniu podlega oferta:</w:t>
      </w:r>
    </w:p>
    <w:p w:rsidR="007733D0" w:rsidRPr="00E45B34" w:rsidRDefault="007733D0" w:rsidP="00FB0D0A">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złożona przez oferenta po terminie;</w:t>
      </w:r>
    </w:p>
    <w:p w:rsidR="007733D0" w:rsidRPr="00E45B34" w:rsidRDefault="007733D0" w:rsidP="00FB0D0A">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zawierająca nieprawdziwe informacje;</w:t>
      </w:r>
    </w:p>
    <w:p w:rsidR="007733D0" w:rsidRPr="00E45B34" w:rsidRDefault="007733D0" w:rsidP="00FB0D0A">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jeżeli oferent nie określił przedmiotu oferty lub nie podał proponowanej ceny;</w:t>
      </w:r>
    </w:p>
    <w:p w:rsidR="007733D0" w:rsidRPr="00E45B34" w:rsidRDefault="007733D0" w:rsidP="00FB0D0A">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jeżeli zawiera rażąco niską cenę w stosunku do przedmiotu zamówienia;</w:t>
      </w:r>
    </w:p>
    <w:p w:rsidR="007733D0" w:rsidRPr="00E45B34" w:rsidRDefault="007733D0" w:rsidP="00FB0D0A">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jeżeli jest nieważna na podstawie odrębnych przepisów;</w:t>
      </w:r>
    </w:p>
    <w:p w:rsidR="007733D0" w:rsidRPr="00E45B34" w:rsidRDefault="007733D0" w:rsidP="00FB0D0A">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 xml:space="preserve">jeżeli oferta została złożona niezgodnie z warunkami określonymi w dziale V. Instrukcja dla oferentów: </w:t>
      </w:r>
    </w:p>
    <w:p w:rsidR="007733D0" w:rsidRPr="00E45B34" w:rsidRDefault="007733D0" w:rsidP="00FB0D0A">
      <w:pPr>
        <w:numPr>
          <w:ilvl w:val="0"/>
          <w:numId w:val="14"/>
        </w:numPr>
        <w:spacing w:after="0"/>
        <w:ind w:left="851" w:hanging="425"/>
        <w:jc w:val="both"/>
        <w:rPr>
          <w:rFonts w:ascii="Calibri Light" w:hAnsi="Calibri Light" w:cs="Calibri Light"/>
          <w:sz w:val="24"/>
          <w:szCs w:val="24"/>
        </w:rPr>
      </w:pPr>
      <w:r w:rsidRPr="00E45B34">
        <w:rPr>
          <w:rFonts w:ascii="Calibri Light" w:hAnsi="Calibri Light" w:cs="Calibri Light"/>
          <w:sz w:val="24"/>
          <w:szCs w:val="24"/>
        </w:rPr>
        <w:t>w zakresie braku podpisu osoby upoważnionej na formularzu ofertowym</w:t>
      </w:r>
      <w:r w:rsidRPr="00E45B34">
        <w:rPr>
          <w:rFonts w:ascii="Calibri Light" w:hAnsi="Calibri Light" w:cs="Calibri Light"/>
          <w:sz w:val="24"/>
          <w:szCs w:val="24"/>
        </w:rPr>
        <w:br/>
        <w:t>w wyznaczonym miejscu;</w:t>
      </w:r>
    </w:p>
    <w:p w:rsidR="007733D0" w:rsidRPr="00E45B34" w:rsidRDefault="007733D0" w:rsidP="00FB0D0A">
      <w:pPr>
        <w:numPr>
          <w:ilvl w:val="0"/>
          <w:numId w:val="14"/>
        </w:numPr>
        <w:spacing w:after="0"/>
        <w:ind w:left="851" w:hanging="425"/>
        <w:jc w:val="both"/>
        <w:rPr>
          <w:rFonts w:ascii="Calibri Light" w:hAnsi="Calibri Light" w:cs="Calibri Light"/>
          <w:sz w:val="24"/>
          <w:szCs w:val="24"/>
        </w:rPr>
      </w:pPr>
      <w:r w:rsidRPr="00E45B34">
        <w:rPr>
          <w:rFonts w:ascii="Calibri Light" w:hAnsi="Calibri Light" w:cs="Calibri Light"/>
          <w:sz w:val="24"/>
          <w:szCs w:val="24"/>
        </w:rPr>
        <w:t>w przypadku złożenia oferty na innym niż określony przez Udzielającego Zamówienia formularzu;</w:t>
      </w:r>
    </w:p>
    <w:p w:rsidR="007733D0" w:rsidRPr="00E45B34" w:rsidRDefault="007733D0" w:rsidP="00AA1EA0">
      <w:pPr>
        <w:numPr>
          <w:ilvl w:val="0"/>
          <w:numId w:val="14"/>
        </w:numPr>
        <w:spacing w:after="0"/>
        <w:ind w:left="851" w:hanging="425"/>
        <w:jc w:val="both"/>
        <w:rPr>
          <w:rFonts w:ascii="Calibri Light" w:hAnsi="Calibri Light" w:cs="Calibri Light"/>
          <w:sz w:val="24"/>
          <w:szCs w:val="24"/>
        </w:rPr>
      </w:pPr>
      <w:r w:rsidRPr="00E45B34">
        <w:rPr>
          <w:rFonts w:ascii="Calibri Light" w:hAnsi="Calibri Light" w:cs="Calibri Light"/>
          <w:sz w:val="24"/>
          <w:szCs w:val="24"/>
        </w:rPr>
        <w:t>w przypadku złożenia przez oferenta z którym została rozwiązana umowa w ostatnich 12 miesiącach poprzedzających opublikowanie ogłoszenia.</w:t>
      </w:r>
    </w:p>
    <w:p w:rsidR="007733D0" w:rsidRPr="00E45B34" w:rsidRDefault="007733D0" w:rsidP="00FB0D0A">
      <w:pPr>
        <w:numPr>
          <w:ilvl w:val="0"/>
          <w:numId w:val="3"/>
        </w:numPr>
        <w:spacing w:after="0"/>
        <w:jc w:val="both"/>
        <w:rPr>
          <w:rFonts w:ascii="Calibri Light" w:hAnsi="Calibri Light" w:cs="Calibri Light"/>
          <w:b/>
          <w:bCs/>
          <w:sz w:val="24"/>
          <w:szCs w:val="24"/>
        </w:rPr>
      </w:pPr>
      <w:r w:rsidRPr="00E45B34">
        <w:rPr>
          <w:rFonts w:ascii="Calibri Light" w:hAnsi="Calibri Light" w:cs="Calibri Light"/>
          <w:b/>
          <w:bCs/>
          <w:sz w:val="24"/>
          <w:szCs w:val="24"/>
        </w:rPr>
        <w:t>Środki odwoławcze</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Oferentom przysługują następujące środki odwoławcze:</w:t>
      </w:r>
    </w:p>
    <w:p w:rsidR="007733D0" w:rsidRPr="00E45B34" w:rsidRDefault="007733D0" w:rsidP="00FB0D0A">
      <w:pPr>
        <w:numPr>
          <w:ilvl w:val="0"/>
          <w:numId w:val="11"/>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Protest,</w:t>
      </w:r>
    </w:p>
    <w:p w:rsidR="007733D0" w:rsidRPr="00E45B34" w:rsidRDefault="007733D0" w:rsidP="00FB0D0A">
      <w:pPr>
        <w:numPr>
          <w:ilvl w:val="0"/>
          <w:numId w:val="11"/>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Odwołanie.</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Środki odwoławcze nie przysługują na:</w:t>
      </w:r>
    </w:p>
    <w:p w:rsidR="007733D0" w:rsidRPr="00E45B34" w:rsidRDefault="007733D0" w:rsidP="00FB0D0A">
      <w:pPr>
        <w:numPr>
          <w:ilvl w:val="0"/>
          <w:numId w:val="12"/>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Wybór trybu postępowania,</w:t>
      </w:r>
    </w:p>
    <w:p w:rsidR="007733D0" w:rsidRPr="00E45B34" w:rsidRDefault="007733D0" w:rsidP="00FB0D0A">
      <w:pPr>
        <w:numPr>
          <w:ilvl w:val="0"/>
          <w:numId w:val="12"/>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Niedokonanie wyboru świadczeniodawcy,</w:t>
      </w:r>
    </w:p>
    <w:p w:rsidR="007733D0" w:rsidRPr="00E45B34" w:rsidRDefault="007733D0" w:rsidP="00FB0D0A">
      <w:pPr>
        <w:numPr>
          <w:ilvl w:val="0"/>
          <w:numId w:val="12"/>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Unieważnienie postępowania.</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W toku postępowania w sprawie zawarcia umowy o udzielanie świadczeń opieki zdrowotnej, do czasu zakończenia postępowania Oferent może złożyć umotywowany protest w terminie 7 dni roboczych od dnia dokonania zaskarżonej czynności.</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Do czasu rozpatrzenia protestu postępowanie w sprawie zawarcia umowy o udzielanie świadczeń opieki zdrowotnej ulega zawieszeniu, chyba, że z treści protestu wynika, że jest on oczywiście bezzasadny.</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Protest złożony po terminie nie podlega rozpatrzeniu.</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Informację o wniesieniu protestu i jego rozstrzygnięciu niezwłocznie zamieszcza się na stronie internetowej Szpitala.</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W przypadku uwzględnienia protestu komisja konkursowa powtarza zaskarżoną czynność.</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Oferent może wnieść w terminie 7 dni od dnia ogłoszenia o rozstrzygnięciu konkursu, odwołanie dotyczące rozstrzygnięcia postępowania.</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t>Odwołanie wniesione po terminie nie podlega rozpatrzeniu.</w:t>
      </w:r>
    </w:p>
    <w:p w:rsidR="007733D0" w:rsidRPr="00E45B34" w:rsidRDefault="007733D0" w:rsidP="00FB0D0A">
      <w:pPr>
        <w:numPr>
          <w:ilvl w:val="0"/>
          <w:numId w:val="10"/>
        </w:numPr>
        <w:spacing w:after="0"/>
        <w:jc w:val="both"/>
        <w:rPr>
          <w:rFonts w:ascii="Calibri Light" w:hAnsi="Calibri Light" w:cs="Calibri Light"/>
          <w:sz w:val="24"/>
          <w:szCs w:val="24"/>
        </w:rPr>
      </w:pPr>
      <w:r w:rsidRPr="00E45B34">
        <w:rPr>
          <w:rFonts w:ascii="Calibri Light" w:hAnsi="Calibri Light" w:cs="Calibri Light"/>
          <w:sz w:val="24"/>
          <w:szCs w:val="24"/>
        </w:rPr>
        <w:lastRenderedPageBreak/>
        <w:t>Odwołanie rozpatrywane jest w terminie 7 dni od dnia jego otrzymania. Wniesienie odwołania wstrzymuje zawarcie umowy o udzielanie świadczeń opieki zdrowotnej, do czasu jego rozpatrzenia.</w:t>
      </w:r>
    </w:p>
    <w:p w:rsidR="007733D0" w:rsidRPr="00E45B34" w:rsidRDefault="007733D0" w:rsidP="00FB0D0A">
      <w:pPr>
        <w:spacing w:after="0"/>
        <w:jc w:val="both"/>
        <w:rPr>
          <w:rFonts w:ascii="Calibri Light" w:hAnsi="Calibri Light" w:cs="Calibri Light"/>
          <w:sz w:val="24"/>
          <w:szCs w:val="24"/>
        </w:rPr>
      </w:pPr>
    </w:p>
    <w:p w:rsidR="007733D0" w:rsidRPr="00E45B34" w:rsidRDefault="007733D0" w:rsidP="00FB0D0A">
      <w:pPr>
        <w:spacing w:after="0"/>
        <w:jc w:val="both"/>
        <w:rPr>
          <w:rFonts w:ascii="Calibri Light" w:hAnsi="Calibri Light" w:cs="Calibri Light"/>
          <w:b/>
          <w:bCs/>
          <w:sz w:val="24"/>
          <w:szCs w:val="24"/>
          <w:u w:val="single"/>
        </w:rPr>
      </w:pPr>
      <w:r w:rsidRPr="00E45B34">
        <w:rPr>
          <w:rFonts w:ascii="Calibri Light" w:hAnsi="Calibri Light" w:cs="Calibri Light"/>
          <w:b/>
          <w:bCs/>
          <w:sz w:val="24"/>
          <w:szCs w:val="24"/>
          <w:u w:val="single"/>
        </w:rPr>
        <w:t>Załączniki:</w:t>
      </w:r>
    </w:p>
    <w:p w:rsidR="007733D0" w:rsidRPr="00E45B34" w:rsidRDefault="007733D0" w:rsidP="00FB0D0A">
      <w:pPr>
        <w:spacing w:after="0"/>
        <w:jc w:val="both"/>
        <w:rPr>
          <w:rFonts w:ascii="Calibri Light" w:hAnsi="Calibri Light" w:cs="Calibri Light"/>
          <w:sz w:val="24"/>
          <w:szCs w:val="24"/>
        </w:rPr>
      </w:pPr>
      <w:r w:rsidRPr="00E45B34">
        <w:rPr>
          <w:rFonts w:ascii="Calibri Light" w:hAnsi="Calibri Light" w:cs="Calibri Light"/>
          <w:sz w:val="24"/>
          <w:szCs w:val="24"/>
        </w:rPr>
        <w:t>Załącznik nr 1 - Formularz ofertowo-cenowy</w:t>
      </w:r>
    </w:p>
    <w:p w:rsidR="007733D0" w:rsidRPr="00E45B34" w:rsidRDefault="007733D0" w:rsidP="00FB0D0A">
      <w:pPr>
        <w:spacing w:after="0"/>
        <w:rPr>
          <w:rFonts w:ascii="Calibri Light" w:hAnsi="Calibri Light" w:cs="Calibri Light"/>
          <w:sz w:val="24"/>
          <w:szCs w:val="24"/>
        </w:rPr>
      </w:pPr>
      <w:r w:rsidRPr="00E45B34">
        <w:rPr>
          <w:rFonts w:ascii="Calibri Light" w:hAnsi="Calibri Light" w:cs="Calibri Light"/>
          <w:sz w:val="24"/>
          <w:szCs w:val="24"/>
          <w:lang w:eastAsia="pl-PL"/>
        </w:rPr>
        <w:t>Załącznik nr 2 - Informacja o przetwarzaniu danych osobowych UCK WUM</w:t>
      </w:r>
    </w:p>
    <w:p w:rsidR="007733D0" w:rsidRPr="00E45B34" w:rsidRDefault="007733D0" w:rsidP="00FB0D0A">
      <w:pPr>
        <w:spacing w:after="0"/>
        <w:ind w:firstLine="708"/>
        <w:jc w:val="both"/>
        <w:rPr>
          <w:rFonts w:ascii="Calibri Light" w:hAnsi="Calibri Light" w:cs="Calibri Light"/>
          <w:sz w:val="24"/>
          <w:szCs w:val="24"/>
        </w:rPr>
      </w:pPr>
    </w:p>
    <w:sectPr w:rsidR="007733D0" w:rsidRPr="00E45B34" w:rsidSect="000F32A3">
      <w:headerReference w:type="default" r:id="rId7"/>
      <w:footerReference w:type="default" r:id="rId8"/>
      <w:footerReference w:type="first" r:id="rId9"/>
      <w:pgSz w:w="11906" w:h="16838" w:code="9"/>
      <w:pgMar w:top="1417" w:right="1417" w:bottom="1417" w:left="1417"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F5" w:rsidRDefault="00BE75F5" w:rsidP="009A6A3C">
      <w:pPr>
        <w:spacing w:after="0" w:line="240" w:lineRule="auto"/>
      </w:pPr>
      <w:r>
        <w:separator/>
      </w:r>
    </w:p>
  </w:endnote>
  <w:endnote w:type="continuationSeparator" w:id="0">
    <w:p w:rsidR="00BE75F5" w:rsidRDefault="00BE75F5" w:rsidP="009A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3D0" w:rsidRPr="008B5DEE" w:rsidRDefault="007733D0">
    <w:pPr>
      <w:pStyle w:val="Stopka"/>
      <w:jc w:val="right"/>
      <w:rPr>
        <w:rFonts w:ascii="Calibri Light" w:hAnsi="Calibri Light" w:cs="Calibri Light"/>
      </w:rPr>
    </w:pPr>
    <w:r w:rsidRPr="008B5DEE">
      <w:rPr>
        <w:rFonts w:ascii="Calibri Light" w:hAnsi="Calibri Light" w:cs="Calibri Light"/>
      </w:rPr>
      <w:fldChar w:fldCharType="begin"/>
    </w:r>
    <w:r w:rsidRPr="008B5DEE">
      <w:rPr>
        <w:rFonts w:ascii="Calibri Light" w:hAnsi="Calibri Light" w:cs="Calibri Light"/>
      </w:rPr>
      <w:instrText>PAGE   \* MERGEFORMAT</w:instrText>
    </w:r>
    <w:r w:rsidRPr="008B5DEE">
      <w:rPr>
        <w:rFonts w:ascii="Calibri Light" w:hAnsi="Calibri Light" w:cs="Calibri Light"/>
      </w:rPr>
      <w:fldChar w:fldCharType="separate"/>
    </w:r>
    <w:r>
      <w:rPr>
        <w:rFonts w:ascii="Calibri Light" w:hAnsi="Calibri Light" w:cs="Calibri Light"/>
        <w:noProof/>
      </w:rPr>
      <w:t>4</w:t>
    </w:r>
    <w:r w:rsidRPr="008B5DEE">
      <w:rPr>
        <w:rFonts w:ascii="Calibri Light" w:hAnsi="Calibri Light" w:cs="Calibri Light"/>
      </w:rPr>
      <w:fldChar w:fldCharType="end"/>
    </w:r>
  </w:p>
  <w:p w:rsidR="007733D0" w:rsidRDefault="007733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6" w:type="dxa"/>
      <w:tblLook w:val="00A0" w:firstRow="1" w:lastRow="0" w:firstColumn="1" w:lastColumn="0" w:noHBand="0" w:noVBand="0"/>
    </w:tblPr>
    <w:tblGrid>
      <w:gridCol w:w="284"/>
      <w:gridCol w:w="3685"/>
      <w:gridCol w:w="5245"/>
    </w:tblGrid>
    <w:tr w:rsidR="007733D0" w:rsidRPr="00512396">
      <w:trPr>
        <w:trHeight w:val="993"/>
      </w:trPr>
      <w:tc>
        <w:tcPr>
          <w:tcW w:w="284" w:type="dxa"/>
          <w:tcBorders>
            <w:right w:val="single" w:sz="4" w:space="0" w:color="auto"/>
          </w:tcBorders>
        </w:tcPr>
        <w:p w:rsidR="007733D0" w:rsidRPr="00512396" w:rsidRDefault="007733D0" w:rsidP="00512396">
          <w:pPr>
            <w:pStyle w:val="Stopka"/>
            <w:ind w:left="-531"/>
            <w:rPr>
              <w:rFonts w:ascii="Arial" w:hAnsi="Arial" w:cs="Arial"/>
              <w:sz w:val="16"/>
              <w:szCs w:val="16"/>
              <w:lang w:val="en-US"/>
            </w:rPr>
          </w:pPr>
        </w:p>
      </w:tc>
      <w:tc>
        <w:tcPr>
          <w:tcW w:w="3685" w:type="dxa"/>
          <w:tcBorders>
            <w:left w:val="single" w:sz="4" w:space="0" w:color="auto"/>
          </w:tcBorders>
        </w:tcPr>
        <w:p w:rsidR="007733D0" w:rsidRPr="00C859CE" w:rsidRDefault="007733D0" w:rsidP="005F0176">
          <w:pPr>
            <w:pStyle w:val="Stopka"/>
            <w:rPr>
              <w:rFonts w:ascii="Calibri Light" w:hAnsi="Calibri Light" w:cs="Calibri Light"/>
              <w:sz w:val="16"/>
              <w:szCs w:val="16"/>
            </w:rPr>
          </w:pPr>
          <w:r w:rsidRPr="00C859CE">
            <w:rPr>
              <w:rFonts w:ascii="Calibri Light" w:hAnsi="Calibri Light" w:cs="Calibri Light"/>
              <w:sz w:val="16"/>
              <w:szCs w:val="16"/>
            </w:rPr>
            <w:t>ul. Banacha 1a, 02-097 Warszawa</w:t>
          </w:r>
        </w:p>
        <w:p w:rsidR="007733D0" w:rsidRPr="00C859CE" w:rsidRDefault="007733D0" w:rsidP="005F0176">
          <w:pPr>
            <w:pStyle w:val="Stopka"/>
            <w:rPr>
              <w:rFonts w:ascii="Calibri Light" w:hAnsi="Calibri Light" w:cs="Calibri Light"/>
              <w:sz w:val="16"/>
              <w:szCs w:val="16"/>
            </w:rPr>
          </w:pPr>
          <w:r w:rsidRPr="00C859CE">
            <w:rPr>
              <w:rFonts w:ascii="Calibri Light" w:hAnsi="Calibri Light" w:cs="Calibri Light"/>
              <w:sz w:val="16"/>
              <w:szCs w:val="16"/>
            </w:rPr>
            <w:t>NIP: 522-00-02-529, REGON: 000288975</w:t>
          </w:r>
        </w:p>
        <w:p w:rsidR="007733D0" w:rsidRPr="00C859CE" w:rsidRDefault="007733D0" w:rsidP="005F0176">
          <w:pPr>
            <w:pStyle w:val="Stopka"/>
            <w:rPr>
              <w:rFonts w:ascii="Calibri Light" w:hAnsi="Calibri Light" w:cs="Calibri Light"/>
              <w:sz w:val="16"/>
              <w:szCs w:val="16"/>
              <w:lang w:val="en-US"/>
            </w:rPr>
          </w:pPr>
          <w:r w:rsidRPr="00C859CE">
            <w:rPr>
              <w:rFonts w:ascii="Calibri Light" w:hAnsi="Calibri Light" w:cs="Calibri Light"/>
              <w:sz w:val="16"/>
              <w:szCs w:val="16"/>
              <w:lang w:val="en-US"/>
            </w:rPr>
            <w:t>KRS: 0000073036</w:t>
          </w:r>
        </w:p>
        <w:p w:rsidR="007733D0" w:rsidRPr="00C859CE" w:rsidRDefault="007733D0" w:rsidP="00316C20">
          <w:pPr>
            <w:pStyle w:val="Stopka"/>
            <w:rPr>
              <w:lang w:val="en-US"/>
            </w:rPr>
          </w:pPr>
          <w:r w:rsidRPr="00C859CE">
            <w:rPr>
              <w:rFonts w:ascii="Calibri Light" w:hAnsi="Calibri Light" w:cs="Calibri Light"/>
              <w:sz w:val="16"/>
              <w:szCs w:val="16"/>
              <w:lang w:val="en-US"/>
            </w:rPr>
            <w:t xml:space="preserve">tel. 22 599 17 </w:t>
          </w:r>
          <w:r>
            <w:rPr>
              <w:rFonts w:ascii="Calibri Light" w:hAnsi="Calibri Light" w:cs="Calibri Light"/>
              <w:sz w:val="16"/>
              <w:szCs w:val="16"/>
              <w:lang w:val="en-US"/>
            </w:rPr>
            <w:t>38</w:t>
          </w:r>
        </w:p>
        <w:p w:rsidR="007733D0" w:rsidRPr="00C859CE" w:rsidRDefault="007733D0" w:rsidP="00316C20">
          <w:pPr>
            <w:pStyle w:val="Stopka"/>
            <w:tabs>
              <w:tab w:val="left" w:pos="3495"/>
            </w:tabs>
            <w:rPr>
              <w:rFonts w:ascii="Calibri Light" w:hAnsi="Calibri Light" w:cs="Calibri Light"/>
              <w:sz w:val="16"/>
              <w:szCs w:val="16"/>
              <w:lang w:val="en-US"/>
            </w:rPr>
          </w:pPr>
          <w:r w:rsidRPr="00C859CE">
            <w:rPr>
              <w:rFonts w:ascii="Calibri Light" w:hAnsi="Calibri Light" w:cs="Calibri Light"/>
              <w:sz w:val="16"/>
              <w:szCs w:val="16"/>
              <w:lang w:val="en-US"/>
            </w:rPr>
            <w:t>fax 22 599 1716</w:t>
          </w:r>
        </w:p>
        <w:p w:rsidR="007733D0" w:rsidRPr="00C859CE" w:rsidRDefault="007733D0" w:rsidP="00316C20">
          <w:pPr>
            <w:pStyle w:val="Stopka"/>
            <w:rPr>
              <w:rFonts w:ascii="Calibri Light" w:hAnsi="Calibri Light" w:cs="Calibri Light"/>
              <w:sz w:val="16"/>
              <w:szCs w:val="16"/>
              <w:lang w:val="en-US"/>
            </w:rPr>
          </w:pPr>
          <w:r w:rsidRPr="00C859CE">
            <w:rPr>
              <w:rFonts w:ascii="Calibri Light" w:hAnsi="Calibri Light" w:cs="Calibri Light"/>
              <w:sz w:val="16"/>
              <w:szCs w:val="16"/>
              <w:lang w:val="en-US"/>
            </w:rPr>
            <w:t xml:space="preserve">e-mail: </w:t>
          </w:r>
          <w:r>
            <w:rPr>
              <w:rFonts w:ascii="Calibri Light" w:hAnsi="Calibri Light" w:cs="Calibri Light"/>
              <w:sz w:val="16"/>
              <w:szCs w:val="16"/>
              <w:lang w:val="en-US"/>
            </w:rPr>
            <w:t>ryszarda.domurad</w:t>
          </w:r>
          <w:r w:rsidRPr="00C859CE">
            <w:rPr>
              <w:rFonts w:ascii="Calibri Light" w:hAnsi="Calibri Light" w:cs="Calibri Light"/>
              <w:sz w:val="16"/>
              <w:szCs w:val="16"/>
              <w:lang w:val="en-US"/>
            </w:rPr>
            <w:t>@</w:t>
          </w:r>
          <w:r>
            <w:rPr>
              <w:rFonts w:ascii="Calibri Light" w:hAnsi="Calibri Light" w:cs="Calibri Light"/>
              <w:sz w:val="16"/>
              <w:szCs w:val="16"/>
              <w:lang w:val="en-US"/>
            </w:rPr>
            <w:t>uckwum</w:t>
          </w:r>
          <w:r w:rsidRPr="00C859CE">
            <w:rPr>
              <w:rFonts w:ascii="Calibri Light" w:hAnsi="Calibri Light" w:cs="Calibri Light"/>
              <w:sz w:val="16"/>
              <w:szCs w:val="16"/>
              <w:lang w:val="en-US"/>
            </w:rPr>
            <w:t>.pl</w:t>
          </w:r>
        </w:p>
        <w:p w:rsidR="007733D0" w:rsidRPr="002C7BEA" w:rsidRDefault="007733D0" w:rsidP="005F0176">
          <w:pPr>
            <w:pStyle w:val="Stopka"/>
            <w:rPr>
              <w:rFonts w:ascii="Calibri Light" w:hAnsi="Calibri Light" w:cs="Calibri Light"/>
              <w:sz w:val="16"/>
              <w:szCs w:val="16"/>
              <w:lang w:val="en-US"/>
            </w:rPr>
          </w:pPr>
          <w:r w:rsidRPr="002C7BEA">
            <w:rPr>
              <w:rFonts w:ascii="Calibri Light" w:hAnsi="Calibri Light" w:cs="Calibri Light"/>
              <w:sz w:val="16"/>
              <w:szCs w:val="16"/>
              <w:lang w:val="en-US"/>
            </w:rPr>
            <w:t>www.uckwum.pl</w:t>
          </w:r>
        </w:p>
      </w:tc>
      <w:tc>
        <w:tcPr>
          <w:tcW w:w="5245" w:type="dxa"/>
          <w:tcBorders>
            <w:left w:val="single" w:sz="4" w:space="0" w:color="auto"/>
          </w:tcBorders>
          <w:vAlign w:val="center"/>
        </w:tcPr>
        <w:p w:rsidR="007733D0" w:rsidRPr="00512396" w:rsidRDefault="007733D0" w:rsidP="009C0B69">
          <w:pPr>
            <w:pStyle w:val="Stopka"/>
            <w:ind w:left="46"/>
            <w:rPr>
              <w:rFonts w:ascii="Calibri Light" w:hAnsi="Calibri Light" w:cs="Calibri Light"/>
              <w:b/>
              <w:bCs/>
              <w:sz w:val="15"/>
              <w:szCs w:val="15"/>
            </w:rPr>
          </w:pPr>
          <w:r w:rsidRPr="00512396">
            <w:rPr>
              <w:rFonts w:ascii="Calibri Light" w:hAnsi="Calibri Light" w:cs="Calibri Light"/>
              <w:b/>
              <w:bCs/>
              <w:sz w:val="15"/>
              <w:szCs w:val="15"/>
            </w:rPr>
            <w:t>Centralny Szpital Kliniczny / Przychodnia Specjalistyczna Banacha</w:t>
          </w:r>
          <w:r w:rsidRPr="00512396">
            <w:rPr>
              <w:rFonts w:ascii="Calibri Light" w:hAnsi="Calibri Light" w:cs="Calibri Light"/>
              <w:b/>
              <w:bCs/>
              <w:sz w:val="15"/>
              <w:szCs w:val="15"/>
            </w:rPr>
            <w:br/>
            <w:t>ul. Banacha 1a, 02 – 097 Warszawa</w:t>
          </w:r>
        </w:p>
        <w:p w:rsidR="007733D0" w:rsidRPr="00512396" w:rsidRDefault="007733D0" w:rsidP="009C0B69">
          <w:pPr>
            <w:pStyle w:val="Stopka"/>
            <w:ind w:left="46"/>
            <w:rPr>
              <w:rFonts w:ascii="Calibri Light" w:hAnsi="Calibri Light" w:cs="Calibri Light"/>
              <w:sz w:val="15"/>
              <w:szCs w:val="15"/>
            </w:rPr>
          </w:pPr>
          <w:r w:rsidRPr="00512396">
            <w:rPr>
              <w:rFonts w:ascii="Calibri Light" w:hAnsi="Calibri Light" w:cs="Calibri Light"/>
              <w:sz w:val="15"/>
              <w:szCs w:val="15"/>
            </w:rPr>
            <w:t>Dziecięcy Szpital Kliniczny im. Józefa Polikarpa Brudzińskiego w Warszawie / Przychodnia Specjalistyczna dla Dzieci,</w:t>
          </w:r>
          <w:r w:rsidRPr="00512396">
            <w:rPr>
              <w:rFonts w:ascii="Calibri Light" w:hAnsi="Calibri Light" w:cs="Calibri Light"/>
              <w:sz w:val="15"/>
              <w:szCs w:val="15"/>
            </w:rPr>
            <w:br/>
            <w:t>ul. Żwirki i Wigury 63A, 02 – 091 Warszawa</w:t>
          </w:r>
        </w:p>
        <w:p w:rsidR="007733D0" w:rsidRPr="00512396" w:rsidRDefault="007733D0" w:rsidP="009C0B69">
          <w:pPr>
            <w:pStyle w:val="Stopka"/>
            <w:ind w:left="46"/>
            <w:rPr>
              <w:rFonts w:ascii="Calibri Light" w:hAnsi="Calibri Light" w:cs="Calibri Light"/>
              <w:sz w:val="15"/>
              <w:szCs w:val="15"/>
            </w:rPr>
          </w:pPr>
          <w:r w:rsidRPr="00512396">
            <w:rPr>
              <w:rFonts w:ascii="Calibri Light" w:hAnsi="Calibri Light" w:cs="Calibri Light"/>
              <w:sz w:val="15"/>
              <w:szCs w:val="15"/>
            </w:rPr>
            <w:t xml:space="preserve">Szpital Kliniczny Dzieciątka Jezus / Przychodnia Specjalistyczna </w:t>
          </w:r>
          <w:proofErr w:type="spellStart"/>
          <w:r w:rsidRPr="00512396">
            <w:rPr>
              <w:rFonts w:ascii="Calibri Light" w:hAnsi="Calibri Light" w:cs="Calibri Light"/>
              <w:sz w:val="15"/>
              <w:szCs w:val="15"/>
            </w:rPr>
            <w:t>Lindleya</w:t>
          </w:r>
          <w:proofErr w:type="spellEnd"/>
          <w:r w:rsidRPr="00512396">
            <w:rPr>
              <w:rFonts w:ascii="Calibri Light" w:hAnsi="Calibri Light" w:cs="Calibri Light"/>
              <w:sz w:val="15"/>
              <w:szCs w:val="15"/>
            </w:rPr>
            <w:t>,</w:t>
          </w:r>
          <w:r w:rsidRPr="00512396">
            <w:rPr>
              <w:rFonts w:ascii="Calibri Light" w:hAnsi="Calibri Light" w:cs="Calibri Light"/>
              <w:sz w:val="15"/>
              <w:szCs w:val="15"/>
            </w:rPr>
            <w:br/>
            <w:t xml:space="preserve">ul. W. H. </w:t>
          </w:r>
          <w:proofErr w:type="spellStart"/>
          <w:r w:rsidRPr="00512396">
            <w:rPr>
              <w:rFonts w:ascii="Calibri Light" w:hAnsi="Calibri Light" w:cs="Calibri Light"/>
              <w:sz w:val="15"/>
              <w:szCs w:val="15"/>
            </w:rPr>
            <w:t>Lindleya</w:t>
          </w:r>
          <w:proofErr w:type="spellEnd"/>
          <w:r w:rsidRPr="00512396">
            <w:rPr>
              <w:rFonts w:ascii="Calibri Light" w:hAnsi="Calibri Light" w:cs="Calibri Light"/>
              <w:sz w:val="15"/>
              <w:szCs w:val="15"/>
            </w:rPr>
            <w:t xml:space="preserve"> 4, 02 – 005 Warszawa</w:t>
          </w:r>
        </w:p>
      </w:tc>
    </w:tr>
  </w:tbl>
  <w:p w:rsidR="007733D0" w:rsidRPr="009C0B69" w:rsidRDefault="007733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F5" w:rsidRDefault="00BE75F5" w:rsidP="009A6A3C">
      <w:pPr>
        <w:spacing w:after="0" w:line="240" w:lineRule="auto"/>
      </w:pPr>
      <w:r>
        <w:separator/>
      </w:r>
    </w:p>
  </w:footnote>
  <w:footnote w:type="continuationSeparator" w:id="0">
    <w:p w:rsidR="00BE75F5" w:rsidRDefault="00BE75F5" w:rsidP="009A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3D0" w:rsidRDefault="007733D0">
    <w:pPr>
      <w:pStyle w:val="Nagwek"/>
    </w:pPr>
  </w:p>
  <w:p w:rsidR="007733D0" w:rsidRDefault="00773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63F"/>
    <w:multiLevelType w:val="hybridMultilevel"/>
    <w:tmpl w:val="49385EE0"/>
    <w:lvl w:ilvl="0" w:tplc="44A8675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D6906"/>
    <w:multiLevelType w:val="multilevel"/>
    <w:tmpl w:val="C0749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980067"/>
    <w:multiLevelType w:val="hybridMultilevel"/>
    <w:tmpl w:val="34E0013C"/>
    <w:lvl w:ilvl="0" w:tplc="0415000F">
      <w:start w:val="1"/>
      <w:numFmt w:val="decimal"/>
      <w:lvlText w:val="%1."/>
      <w:lvlJc w:val="left"/>
      <w:pPr>
        <w:tabs>
          <w:tab w:val="num" w:pos="360"/>
        </w:tabs>
        <w:ind w:left="360" w:hanging="360"/>
      </w:pPr>
      <w:rPr>
        <w:rFonts w:hint="default"/>
      </w:rPr>
    </w:lvl>
    <w:lvl w:ilvl="1" w:tplc="7534B07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D50E14"/>
    <w:multiLevelType w:val="hybridMultilevel"/>
    <w:tmpl w:val="81A281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5" w15:restartNumberingAfterBreak="0">
    <w:nsid w:val="0C833B38"/>
    <w:multiLevelType w:val="hybridMultilevel"/>
    <w:tmpl w:val="43DE2108"/>
    <w:lvl w:ilvl="0" w:tplc="04150011">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D37D0D"/>
    <w:multiLevelType w:val="hybridMultilevel"/>
    <w:tmpl w:val="3E6AB1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31C4206"/>
    <w:multiLevelType w:val="hybridMultilevel"/>
    <w:tmpl w:val="1EDAD1DC"/>
    <w:lvl w:ilvl="0" w:tplc="04150017">
      <w:start w:val="1"/>
      <w:numFmt w:val="lowerLetter"/>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8" w15:restartNumberingAfterBreak="0">
    <w:nsid w:val="14CE4505"/>
    <w:multiLevelType w:val="hybridMultilevel"/>
    <w:tmpl w:val="2F74EA7C"/>
    <w:lvl w:ilvl="0" w:tplc="3A7624BE">
      <w:start w:val="1"/>
      <w:numFmt w:val="decimal"/>
      <w:lvlText w:val="%1)"/>
      <w:lvlJc w:val="left"/>
      <w:pPr>
        <w:ind w:left="654" w:hanging="360"/>
      </w:pPr>
      <w:rPr>
        <w:b w:val="0"/>
        <w:bCs w:val="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9" w15:restartNumberingAfterBreak="0">
    <w:nsid w:val="1B140B89"/>
    <w:multiLevelType w:val="hybridMultilevel"/>
    <w:tmpl w:val="597EB880"/>
    <w:lvl w:ilvl="0" w:tplc="897AAC9C">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A03D6E"/>
    <w:multiLevelType w:val="hybridMultilevel"/>
    <w:tmpl w:val="CE008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3747EA"/>
    <w:multiLevelType w:val="hybridMultilevel"/>
    <w:tmpl w:val="1D78F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0A1C96"/>
    <w:multiLevelType w:val="hybridMultilevel"/>
    <w:tmpl w:val="A922E956"/>
    <w:lvl w:ilvl="0" w:tplc="0415000F">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581F4E"/>
    <w:multiLevelType w:val="hybridMultilevel"/>
    <w:tmpl w:val="C288573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B516A4"/>
    <w:multiLevelType w:val="hybridMultilevel"/>
    <w:tmpl w:val="8E6C41F4"/>
    <w:lvl w:ilvl="0" w:tplc="AD04E74A">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350A7FC0"/>
    <w:multiLevelType w:val="hybridMultilevel"/>
    <w:tmpl w:val="685AD6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8F1A23"/>
    <w:multiLevelType w:val="hybridMultilevel"/>
    <w:tmpl w:val="47B45772"/>
    <w:lvl w:ilvl="0" w:tplc="0415000F">
      <w:start w:val="1"/>
      <w:numFmt w:val="decimal"/>
      <w:lvlText w:val="%1."/>
      <w:lvlJc w:val="left"/>
      <w:pPr>
        <w:tabs>
          <w:tab w:val="num" w:pos="360"/>
        </w:tabs>
        <w:ind w:left="360" w:hanging="360"/>
      </w:pPr>
      <w:rPr>
        <w:rFonts w:hint="default"/>
      </w:rPr>
    </w:lvl>
    <w:lvl w:ilvl="1" w:tplc="0DE66D26">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37BA2B85"/>
    <w:multiLevelType w:val="multilevel"/>
    <w:tmpl w:val="8708AC3C"/>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18" w15:restartNumberingAfterBreak="0">
    <w:nsid w:val="3A440EEE"/>
    <w:multiLevelType w:val="hybridMultilevel"/>
    <w:tmpl w:val="DF52EE62"/>
    <w:lvl w:ilvl="0" w:tplc="04150011">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19" w15:restartNumberingAfterBreak="0">
    <w:nsid w:val="42562779"/>
    <w:multiLevelType w:val="hybridMultilevel"/>
    <w:tmpl w:val="F6C213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984F51"/>
    <w:multiLevelType w:val="hybridMultilevel"/>
    <w:tmpl w:val="DD9646F6"/>
    <w:lvl w:ilvl="0" w:tplc="BBAE7D26">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472341FA"/>
    <w:multiLevelType w:val="hybridMultilevel"/>
    <w:tmpl w:val="43DE2108"/>
    <w:lvl w:ilvl="0" w:tplc="04150011">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A2824"/>
    <w:multiLevelType w:val="hybridMultilevel"/>
    <w:tmpl w:val="528AF5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3768E2"/>
    <w:multiLevelType w:val="hybridMultilevel"/>
    <w:tmpl w:val="F41A24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AA550B7"/>
    <w:multiLevelType w:val="hybridMultilevel"/>
    <w:tmpl w:val="3FF02A76"/>
    <w:lvl w:ilvl="0" w:tplc="7068C8B4">
      <w:start w:val="1"/>
      <w:numFmt w:val="decimal"/>
      <w:lvlText w:val="%1)"/>
      <w:lvlJc w:val="left"/>
      <w:pPr>
        <w:ind w:left="435" w:hanging="360"/>
      </w:pPr>
      <w:rPr>
        <w:rFonts w:ascii="Calibri Light" w:eastAsia="Times New Roman" w:hAnsi="Calibri Light"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6746F32"/>
    <w:multiLevelType w:val="hybridMultilevel"/>
    <w:tmpl w:val="7DCA0B98"/>
    <w:lvl w:ilvl="0" w:tplc="18C6DE52">
      <w:start w:val="1"/>
      <w:numFmt w:val="decimal"/>
      <w:lvlText w:val="%1)"/>
      <w:lvlJc w:val="left"/>
      <w:pPr>
        <w:ind w:left="435" w:hanging="360"/>
      </w:pPr>
      <w:rPr>
        <w:rFonts w:ascii="Calibri Light" w:eastAsia="Times New Roman" w:hAnsi="Calibri Ligh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07E160C"/>
    <w:multiLevelType w:val="hybridMultilevel"/>
    <w:tmpl w:val="42646A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21D4736"/>
    <w:multiLevelType w:val="hybridMultilevel"/>
    <w:tmpl w:val="8E6C41F4"/>
    <w:lvl w:ilvl="0" w:tplc="AD04E74A">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6573361B"/>
    <w:multiLevelType w:val="multilevel"/>
    <w:tmpl w:val="D5885B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7B964EB"/>
    <w:multiLevelType w:val="multilevel"/>
    <w:tmpl w:val="BA3C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646C84"/>
    <w:multiLevelType w:val="hybridMultilevel"/>
    <w:tmpl w:val="6758FE24"/>
    <w:lvl w:ilvl="0" w:tplc="4880EE26">
      <w:start w:val="1"/>
      <w:numFmt w:val="decimal"/>
      <w:lvlText w:val="%1)"/>
      <w:lvlJc w:val="left"/>
      <w:pPr>
        <w:ind w:left="435" w:hanging="360"/>
      </w:pPr>
      <w:rPr>
        <w:rFonts w:ascii="Calibri Light" w:eastAsia="Times New Roman" w:hAnsi="Calibri Ligh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E73B43"/>
    <w:multiLevelType w:val="hybridMultilevel"/>
    <w:tmpl w:val="2CBC9946"/>
    <w:lvl w:ilvl="0" w:tplc="9014F0F6">
      <w:start w:val="1"/>
      <w:numFmt w:val="decimal"/>
      <w:lvlText w:val="%1)"/>
      <w:lvlJc w:val="left"/>
      <w:pPr>
        <w:ind w:left="435" w:hanging="360"/>
      </w:pPr>
      <w:rPr>
        <w:rFonts w:ascii="Calibri Light" w:eastAsia="Times New Roman" w:hAnsi="Calibri Ligh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B0964AE"/>
    <w:multiLevelType w:val="hybridMultilevel"/>
    <w:tmpl w:val="61706F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443CB4"/>
    <w:multiLevelType w:val="hybridMultilevel"/>
    <w:tmpl w:val="F06E6664"/>
    <w:lvl w:ilvl="0" w:tplc="04150011">
      <w:start w:val="1"/>
      <w:numFmt w:val="decimal"/>
      <w:lvlText w:val="%1)"/>
      <w:lvlJc w:val="left"/>
      <w:pPr>
        <w:tabs>
          <w:tab w:val="num" w:pos="360"/>
        </w:tabs>
        <w:ind w:left="360" w:hanging="360"/>
      </w:pPr>
      <w:rPr>
        <w:rFonts w:hint="default"/>
      </w:rPr>
    </w:lvl>
    <w:lvl w:ilvl="1" w:tplc="0DE66D26">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3"/>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32"/>
  </w:num>
  <w:num w:numId="16">
    <w:abstractNumId w:val="23"/>
  </w:num>
  <w:num w:numId="17">
    <w:abstractNumId w:val="18"/>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19"/>
  </w:num>
  <w:num w:numId="23">
    <w:abstractNumId w:val="12"/>
  </w:num>
  <w:num w:numId="24">
    <w:abstractNumId w:val="5"/>
  </w:num>
  <w:num w:numId="25">
    <w:abstractNumId w:val="21"/>
  </w:num>
  <w:num w:numId="26">
    <w:abstractNumId w:val="8"/>
  </w:num>
  <w:num w:numId="27">
    <w:abstractNumId w:val="9"/>
  </w:num>
  <w:num w:numId="28">
    <w:abstractNumId w:val="15"/>
  </w:num>
  <w:num w:numId="29">
    <w:abstractNumId w:val="0"/>
  </w:num>
  <w:num w:numId="30">
    <w:abstractNumId w:val="26"/>
  </w:num>
  <w:num w:numId="31">
    <w:abstractNumId w:val="6"/>
  </w:num>
  <w:num w:numId="32">
    <w:abstractNumId w:val="17"/>
  </w:num>
  <w:num w:numId="33">
    <w:abstractNumId w:val="33"/>
  </w:num>
  <w:num w:numId="34">
    <w:abstractNumId w:val="1"/>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3C"/>
    <w:rsid w:val="00011048"/>
    <w:rsid w:val="000126BB"/>
    <w:rsid w:val="0001373A"/>
    <w:rsid w:val="000145BE"/>
    <w:rsid w:val="000204B7"/>
    <w:rsid w:val="00020874"/>
    <w:rsid w:val="0002223E"/>
    <w:rsid w:val="0002361D"/>
    <w:rsid w:val="000240F5"/>
    <w:rsid w:val="000533D7"/>
    <w:rsid w:val="00054F4E"/>
    <w:rsid w:val="00060456"/>
    <w:rsid w:val="000624ED"/>
    <w:rsid w:val="000638C2"/>
    <w:rsid w:val="00063B1B"/>
    <w:rsid w:val="00080731"/>
    <w:rsid w:val="00082D1A"/>
    <w:rsid w:val="000A0617"/>
    <w:rsid w:val="000B1C32"/>
    <w:rsid w:val="000B1CFB"/>
    <w:rsid w:val="000B29B8"/>
    <w:rsid w:val="000B585F"/>
    <w:rsid w:val="000B59BE"/>
    <w:rsid w:val="000D072A"/>
    <w:rsid w:val="000D331A"/>
    <w:rsid w:val="000D5C48"/>
    <w:rsid w:val="000E4A26"/>
    <w:rsid w:val="000F312A"/>
    <w:rsid w:val="000F32A3"/>
    <w:rsid w:val="000F66AD"/>
    <w:rsid w:val="00112719"/>
    <w:rsid w:val="00120868"/>
    <w:rsid w:val="00126CE2"/>
    <w:rsid w:val="00147E61"/>
    <w:rsid w:val="00150D11"/>
    <w:rsid w:val="00151B46"/>
    <w:rsid w:val="00162223"/>
    <w:rsid w:val="001701C4"/>
    <w:rsid w:val="00171948"/>
    <w:rsid w:val="00173697"/>
    <w:rsid w:val="00176685"/>
    <w:rsid w:val="001B01CA"/>
    <w:rsid w:val="001B1F88"/>
    <w:rsid w:val="001B443F"/>
    <w:rsid w:val="001C1465"/>
    <w:rsid w:val="001C27E9"/>
    <w:rsid w:val="001D069D"/>
    <w:rsid w:val="001D346B"/>
    <w:rsid w:val="001E1991"/>
    <w:rsid w:val="001E536E"/>
    <w:rsid w:val="001E550C"/>
    <w:rsid w:val="001E584F"/>
    <w:rsid w:val="001F1903"/>
    <w:rsid w:val="001F5D44"/>
    <w:rsid w:val="001F7424"/>
    <w:rsid w:val="00201B60"/>
    <w:rsid w:val="00213109"/>
    <w:rsid w:val="00217B10"/>
    <w:rsid w:val="002228C4"/>
    <w:rsid w:val="00231A60"/>
    <w:rsid w:val="002328B0"/>
    <w:rsid w:val="00244227"/>
    <w:rsid w:val="00247C12"/>
    <w:rsid w:val="00252C58"/>
    <w:rsid w:val="002558F7"/>
    <w:rsid w:val="00264EF7"/>
    <w:rsid w:val="00270E81"/>
    <w:rsid w:val="002732FD"/>
    <w:rsid w:val="00281C7C"/>
    <w:rsid w:val="002848E8"/>
    <w:rsid w:val="00284F78"/>
    <w:rsid w:val="00297D88"/>
    <w:rsid w:val="002A20A8"/>
    <w:rsid w:val="002A39D5"/>
    <w:rsid w:val="002A3FA3"/>
    <w:rsid w:val="002A4B33"/>
    <w:rsid w:val="002A6846"/>
    <w:rsid w:val="002B498B"/>
    <w:rsid w:val="002C19E8"/>
    <w:rsid w:val="002C5496"/>
    <w:rsid w:val="002C7B0F"/>
    <w:rsid w:val="002C7BEA"/>
    <w:rsid w:val="002D5FF7"/>
    <w:rsid w:val="002E4E86"/>
    <w:rsid w:val="002E6625"/>
    <w:rsid w:val="002F07E8"/>
    <w:rsid w:val="00301505"/>
    <w:rsid w:val="00302853"/>
    <w:rsid w:val="00304724"/>
    <w:rsid w:val="0031544D"/>
    <w:rsid w:val="00316C20"/>
    <w:rsid w:val="00320CB4"/>
    <w:rsid w:val="00331AA4"/>
    <w:rsid w:val="00342533"/>
    <w:rsid w:val="00346DC9"/>
    <w:rsid w:val="00353F2D"/>
    <w:rsid w:val="00355C9A"/>
    <w:rsid w:val="00356EF4"/>
    <w:rsid w:val="003649F1"/>
    <w:rsid w:val="00385070"/>
    <w:rsid w:val="00395310"/>
    <w:rsid w:val="0039765A"/>
    <w:rsid w:val="003A4E8A"/>
    <w:rsid w:val="003A5E35"/>
    <w:rsid w:val="003B0B14"/>
    <w:rsid w:val="003B39BF"/>
    <w:rsid w:val="003B7CDC"/>
    <w:rsid w:val="003C07C7"/>
    <w:rsid w:val="003C47DF"/>
    <w:rsid w:val="003C7CE5"/>
    <w:rsid w:val="003E5B9C"/>
    <w:rsid w:val="003E6465"/>
    <w:rsid w:val="003F0081"/>
    <w:rsid w:val="00411C4F"/>
    <w:rsid w:val="00412A2A"/>
    <w:rsid w:val="004142C6"/>
    <w:rsid w:val="00425FED"/>
    <w:rsid w:val="004346FC"/>
    <w:rsid w:val="00440053"/>
    <w:rsid w:val="00441643"/>
    <w:rsid w:val="00443887"/>
    <w:rsid w:val="00445F7B"/>
    <w:rsid w:val="00451E0B"/>
    <w:rsid w:val="00452922"/>
    <w:rsid w:val="00453748"/>
    <w:rsid w:val="00462566"/>
    <w:rsid w:val="004657BA"/>
    <w:rsid w:val="004716D1"/>
    <w:rsid w:val="00474A1B"/>
    <w:rsid w:val="00476926"/>
    <w:rsid w:val="004777EC"/>
    <w:rsid w:val="00481069"/>
    <w:rsid w:val="004830F6"/>
    <w:rsid w:val="0049203B"/>
    <w:rsid w:val="00495FEF"/>
    <w:rsid w:val="004975CB"/>
    <w:rsid w:val="004B2B29"/>
    <w:rsid w:val="004B493A"/>
    <w:rsid w:val="004C41CE"/>
    <w:rsid w:val="004D0313"/>
    <w:rsid w:val="004D6830"/>
    <w:rsid w:val="004F33B6"/>
    <w:rsid w:val="00507AA7"/>
    <w:rsid w:val="00507F9F"/>
    <w:rsid w:val="00512396"/>
    <w:rsid w:val="0052061E"/>
    <w:rsid w:val="00525395"/>
    <w:rsid w:val="00525A03"/>
    <w:rsid w:val="00532BF6"/>
    <w:rsid w:val="00533C92"/>
    <w:rsid w:val="005365D8"/>
    <w:rsid w:val="0054347F"/>
    <w:rsid w:val="00557600"/>
    <w:rsid w:val="005712CC"/>
    <w:rsid w:val="005740AB"/>
    <w:rsid w:val="00574152"/>
    <w:rsid w:val="00574EAE"/>
    <w:rsid w:val="00577FF5"/>
    <w:rsid w:val="00580445"/>
    <w:rsid w:val="00581624"/>
    <w:rsid w:val="005828C3"/>
    <w:rsid w:val="0059274F"/>
    <w:rsid w:val="00593078"/>
    <w:rsid w:val="005972A9"/>
    <w:rsid w:val="005A1CC3"/>
    <w:rsid w:val="005B4183"/>
    <w:rsid w:val="005B7486"/>
    <w:rsid w:val="005C4829"/>
    <w:rsid w:val="005D004E"/>
    <w:rsid w:val="005E3A8C"/>
    <w:rsid w:val="005E4D9B"/>
    <w:rsid w:val="005F0176"/>
    <w:rsid w:val="005F4872"/>
    <w:rsid w:val="0060052F"/>
    <w:rsid w:val="00600C65"/>
    <w:rsid w:val="00607B21"/>
    <w:rsid w:val="00624A36"/>
    <w:rsid w:val="006313A1"/>
    <w:rsid w:val="00642DAC"/>
    <w:rsid w:val="00643913"/>
    <w:rsid w:val="00646519"/>
    <w:rsid w:val="00650E18"/>
    <w:rsid w:val="0065445C"/>
    <w:rsid w:val="00671FF8"/>
    <w:rsid w:val="006852E8"/>
    <w:rsid w:val="00692413"/>
    <w:rsid w:val="00693911"/>
    <w:rsid w:val="006947B4"/>
    <w:rsid w:val="006B3862"/>
    <w:rsid w:val="006B546A"/>
    <w:rsid w:val="006E2B5C"/>
    <w:rsid w:val="006E5D33"/>
    <w:rsid w:val="006F1EE8"/>
    <w:rsid w:val="006F4318"/>
    <w:rsid w:val="006F513B"/>
    <w:rsid w:val="006F6A69"/>
    <w:rsid w:val="006F7FB9"/>
    <w:rsid w:val="007111A5"/>
    <w:rsid w:val="00715D96"/>
    <w:rsid w:val="00725796"/>
    <w:rsid w:val="00732B99"/>
    <w:rsid w:val="00734F05"/>
    <w:rsid w:val="007454F7"/>
    <w:rsid w:val="0074656E"/>
    <w:rsid w:val="0074657F"/>
    <w:rsid w:val="007506E8"/>
    <w:rsid w:val="00750DB4"/>
    <w:rsid w:val="00751722"/>
    <w:rsid w:val="007518F1"/>
    <w:rsid w:val="007542C8"/>
    <w:rsid w:val="00762C5A"/>
    <w:rsid w:val="007635DF"/>
    <w:rsid w:val="00767834"/>
    <w:rsid w:val="00770108"/>
    <w:rsid w:val="00770FB3"/>
    <w:rsid w:val="007733D0"/>
    <w:rsid w:val="00781890"/>
    <w:rsid w:val="00783A71"/>
    <w:rsid w:val="00785BC0"/>
    <w:rsid w:val="0078782A"/>
    <w:rsid w:val="007914F7"/>
    <w:rsid w:val="007A22FF"/>
    <w:rsid w:val="007A6B5F"/>
    <w:rsid w:val="007B03A9"/>
    <w:rsid w:val="007B24A1"/>
    <w:rsid w:val="007C0FCF"/>
    <w:rsid w:val="007C1C6A"/>
    <w:rsid w:val="007D3F97"/>
    <w:rsid w:val="007D6B3F"/>
    <w:rsid w:val="007E31C4"/>
    <w:rsid w:val="007E3321"/>
    <w:rsid w:val="007F4D2A"/>
    <w:rsid w:val="007F59CA"/>
    <w:rsid w:val="007F7040"/>
    <w:rsid w:val="007F70E0"/>
    <w:rsid w:val="00801DE7"/>
    <w:rsid w:val="00807A8A"/>
    <w:rsid w:val="00815E40"/>
    <w:rsid w:val="00820EB7"/>
    <w:rsid w:val="00825026"/>
    <w:rsid w:val="0083145A"/>
    <w:rsid w:val="008319DF"/>
    <w:rsid w:val="00837004"/>
    <w:rsid w:val="00840BEC"/>
    <w:rsid w:val="008412CD"/>
    <w:rsid w:val="0084147F"/>
    <w:rsid w:val="00842715"/>
    <w:rsid w:val="008434BC"/>
    <w:rsid w:val="00845C9D"/>
    <w:rsid w:val="0085492B"/>
    <w:rsid w:val="0085616D"/>
    <w:rsid w:val="008732F1"/>
    <w:rsid w:val="0087361E"/>
    <w:rsid w:val="00875B4B"/>
    <w:rsid w:val="00876DC8"/>
    <w:rsid w:val="00877403"/>
    <w:rsid w:val="008823FC"/>
    <w:rsid w:val="00887B3C"/>
    <w:rsid w:val="00891FAD"/>
    <w:rsid w:val="00895E78"/>
    <w:rsid w:val="008B0125"/>
    <w:rsid w:val="008B5134"/>
    <w:rsid w:val="008B5DEE"/>
    <w:rsid w:val="008D1566"/>
    <w:rsid w:val="008D312F"/>
    <w:rsid w:val="008D7AE8"/>
    <w:rsid w:val="008E368A"/>
    <w:rsid w:val="008E5449"/>
    <w:rsid w:val="008E6674"/>
    <w:rsid w:val="00913874"/>
    <w:rsid w:val="00915043"/>
    <w:rsid w:val="00916D84"/>
    <w:rsid w:val="009252CB"/>
    <w:rsid w:val="00937FBB"/>
    <w:rsid w:val="00942803"/>
    <w:rsid w:val="00957CD9"/>
    <w:rsid w:val="00992D34"/>
    <w:rsid w:val="00994C27"/>
    <w:rsid w:val="009A0E92"/>
    <w:rsid w:val="009A60B2"/>
    <w:rsid w:val="009A6A3C"/>
    <w:rsid w:val="009B05EA"/>
    <w:rsid w:val="009B5FEE"/>
    <w:rsid w:val="009C0B69"/>
    <w:rsid w:val="009C2691"/>
    <w:rsid w:val="009C3D0F"/>
    <w:rsid w:val="009C6BD4"/>
    <w:rsid w:val="009C7826"/>
    <w:rsid w:val="009C7D0F"/>
    <w:rsid w:val="009D35CB"/>
    <w:rsid w:val="009D3A66"/>
    <w:rsid w:val="009E2B7D"/>
    <w:rsid w:val="009E7889"/>
    <w:rsid w:val="00A2153A"/>
    <w:rsid w:val="00A21DDB"/>
    <w:rsid w:val="00A26BD0"/>
    <w:rsid w:val="00A3282D"/>
    <w:rsid w:val="00A35404"/>
    <w:rsid w:val="00A36033"/>
    <w:rsid w:val="00A40241"/>
    <w:rsid w:val="00A653BE"/>
    <w:rsid w:val="00A71E83"/>
    <w:rsid w:val="00A72BE5"/>
    <w:rsid w:val="00A73C0E"/>
    <w:rsid w:val="00A73F81"/>
    <w:rsid w:val="00A7619B"/>
    <w:rsid w:val="00A86544"/>
    <w:rsid w:val="00A87D14"/>
    <w:rsid w:val="00A92A4C"/>
    <w:rsid w:val="00AA1EA0"/>
    <w:rsid w:val="00AA29ED"/>
    <w:rsid w:val="00AB5CB5"/>
    <w:rsid w:val="00AB64E0"/>
    <w:rsid w:val="00AB71D5"/>
    <w:rsid w:val="00AC02BD"/>
    <w:rsid w:val="00AC1014"/>
    <w:rsid w:val="00AC6E07"/>
    <w:rsid w:val="00AD448A"/>
    <w:rsid w:val="00AD7D39"/>
    <w:rsid w:val="00AE4CE3"/>
    <w:rsid w:val="00AE4F92"/>
    <w:rsid w:val="00AF27AD"/>
    <w:rsid w:val="00B00CED"/>
    <w:rsid w:val="00B056F6"/>
    <w:rsid w:val="00B079E7"/>
    <w:rsid w:val="00B10487"/>
    <w:rsid w:val="00B141A6"/>
    <w:rsid w:val="00B221CE"/>
    <w:rsid w:val="00B437A2"/>
    <w:rsid w:val="00B51F6C"/>
    <w:rsid w:val="00B52026"/>
    <w:rsid w:val="00B60AC5"/>
    <w:rsid w:val="00B6712D"/>
    <w:rsid w:val="00B73A3B"/>
    <w:rsid w:val="00B75F33"/>
    <w:rsid w:val="00B90CA6"/>
    <w:rsid w:val="00B927BB"/>
    <w:rsid w:val="00BA376B"/>
    <w:rsid w:val="00BB5777"/>
    <w:rsid w:val="00BC2AA3"/>
    <w:rsid w:val="00BE0ECD"/>
    <w:rsid w:val="00BE107F"/>
    <w:rsid w:val="00BE199D"/>
    <w:rsid w:val="00BE4A89"/>
    <w:rsid w:val="00BE75F5"/>
    <w:rsid w:val="00BF719F"/>
    <w:rsid w:val="00C00138"/>
    <w:rsid w:val="00C07EB9"/>
    <w:rsid w:val="00C1044D"/>
    <w:rsid w:val="00C22C07"/>
    <w:rsid w:val="00C25987"/>
    <w:rsid w:val="00C347B6"/>
    <w:rsid w:val="00C37F9F"/>
    <w:rsid w:val="00C46F23"/>
    <w:rsid w:val="00C5185B"/>
    <w:rsid w:val="00C54508"/>
    <w:rsid w:val="00C61CA6"/>
    <w:rsid w:val="00C7076B"/>
    <w:rsid w:val="00C7333B"/>
    <w:rsid w:val="00C742C9"/>
    <w:rsid w:val="00C804E9"/>
    <w:rsid w:val="00C859CE"/>
    <w:rsid w:val="00CA32F6"/>
    <w:rsid w:val="00CB5DFF"/>
    <w:rsid w:val="00CB66ED"/>
    <w:rsid w:val="00CB73E6"/>
    <w:rsid w:val="00CB7866"/>
    <w:rsid w:val="00CC2321"/>
    <w:rsid w:val="00CC405E"/>
    <w:rsid w:val="00CC5019"/>
    <w:rsid w:val="00CC7136"/>
    <w:rsid w:val="00CD0627"/>
    <w:rsid w:val="00CD58D7"/>
    <w:rsid w:val="00CD7572"/>
    <w:rsid w:val="00CE200C"/>
    <w:rsid w:val="00CE28B6"/>
    <w:rsid w:val="00CE48B6"/>
    <w:rsid w:val="00CE7AD9"/>
    <w:rsid w:val="00CF111F"/>
    <w:rsid w:val="00CF14B1"/>
    <w:rsid w:val="00D07E17"/>
    <w:rsid w:val="00D11A83"/>
    <w:rsid w:val="00D25A0B"/>
    <w:rsid w:val="00D43CCF"/>
    <w:rsid w:val="00D5053B"/>
    <w:rsid w:val="00D50894"/>
    <w:rsid w:val="00D538E4"/>
    <w:rsid w:val="00D5490E"/>
    <w:rsid w:val="00D56622"/>
    <w:rsid w:val="00D62D32"/>
    <w:rsid w:val="00D64785"/>
    <w:rsid w:val="00D65107"/>
    <w:rsid w:val="00D81D62"/>
    <w:rsid w:val="00D8675D"/>
    <w:rsid w:val="00D93263"/>
    <w:rsid w:val="00DA0806"/>
    <w:rsid w:val="00DA320D"/>
    <w:rsid w:val="00DA54AE"/>
    <w:rsid w:val="00DB09D4"/>
    <w:rsid w:val="00DB0D50"/>
    <w:rsid w:val="00DB70C3"/>
    <w:rsid w:val="00DE7231"/>
    <w:rsid w:val="00DF3448"/>
    <w:rsid w:val="00DF759A"/>
    <w:rsid w:val="00E017F5"/>
    <w:rsid w:val="00E06B2E"/>
    <w:rsid w:val="00E1261C"/>
    <w:rsid w:val="00E14088"/>
    <w:rsid w:val="00E2725F"/>
    <w:rsid w:val="00E3064E"/>
    <w:rsid w:val="00E37B16"/>
    <w:rsid w:val="00E42A6F"/>
    <w:rsid w:val="00E42E7B"/>
    <w:rsid w:val="00E45B34"/>
    <w:rsid w:val="00E649D0"/>
    <w:rsid w:val="00E72D64"/>
    <w:rsid w:val="00EA155C"/>
    <w:rsid w:val="00EA72A4"/>
    <w:rsid w:val="00EB5856"/>
    <w:rsid w:val="00ED4739"/>
    <w:rsid w:val="00ED5967"/>
    <w:rsid w:val="00EE197B"/>
    <w:rsid w:val="00EE434A"/>
    <w:rsid w:val="00EE5291"/>
    <w:rsid w:val="00EF2FFC"/>
    <w:rsid w:val="00EF4B77"/>
    <w:rsid w:val="00F047A5"/>
    <w:rsid w:val="00F12266"/>
    <w:rsid w:val="00F24E59"/>
    <w:rsid w:val="00F3021B"/>
    <w:rsid w:val="00F34FEE"/>
    <w:rsid w:val="00F40226"/>
    <w:rsid w:val="00F508C5"/>
    <w:rsid w:val="00F5381F"/>
    <w:rsid w:val="00F54C9C"/>
    <w:rsid w:val="00F56172"/>
    <w:rsid w:val="00F60777"/>
    <w:rsid w:val="00F64A83"/>
    <w:rsid w:val="00F709AD"/>
    <w:rsid w:val="00F712F7"/>
    <w:rsid w:val="00F71B62"/>
    <w:rsid w:val="00F77D30"/>
    <w:rsid w:val="00F816B3"/>
    <w:rsid w:val="00F94792"/>
    <w:rsid w:val="00F95062"/>
    <w:rsid w:val="00FA1029"/>
    <w:rsid w:val="00FA1C43"/>
    <w:rsid w:val="00FA301B"/>
    <w:rsid w:val="00FB0D0A"/>
    <w:rsid w:val="00FB476A"/>
    <w:rsid w:val="00FB7253"/>
    <w:rsid w:val="00FB7F1F"/>
    <w:rsid w:val="00FC7E2F"/>
    <w:rsid w:val="00FD6750"/>
    <w:rsid w:val="00FE4CB5"/>
    <w:rsid w:val="00FE58B6"/>
    <w:rsid w:val="00FE6DBD"/>
    <w:rsid w:val="00FF0E6E"/>
    <w:rsid w:val="00FF171E"/>
    <w:rsid w:val="00FF34A0"/>
    <w:rsid w:val="00FF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12DB8A-30F1-426C-B6A5-DCF26B44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1991"/>
    <w:pPr>
      <w:spacing w:after="200" w:line="276" w:lineRule="auto"/>
    </w:pPr>
    <w:rPr>
      <w:rFonts w:cs="Calibri"/>
      <w:lang w:eastAsia="en-US"/>
    </w:rPr>
  </w:style>
  <w:style w:type="paragraph" w:styleId="Nagwek1">
    <w:name w:val="heading 1"/>
    <w:basedOn w:val="Normalny"/>
    <w:next w:val="Normalny"/>
    <w:link w:val="Nagwek1Znak"/>
    <w:uiPriority w:val="99"/>
    <w:qFormat/>
    <w:locked/>
    <w:rsid w:val="005712CC"/>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2321"/>
    <w:rPr>
      <w:rFonts w:ascii="Cambria" w:hAnsi="Cambria" w:cs="Cambria"/>
      <w:b/>
      <w:bCs/>
      <w:kern w:val="32"/>
      <w:sz w:val="32"/>
      <w:szCs w:val="32"/>
      <w:lang w:eastAsia="en-US"/>
    </w:rPr>
  </w:style>
  <w:style w:type="table" w:styleId="Tabela-Siatka">
    <w:name w:val="Table Grid"/>
    <w:basedOn w:val="Standardowy"/>
    <w:uiPriority w:val="99"/>
    <w:rsid w:val="009A6A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A6A3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A6A3C"/>
  </w:style>
  <w:style w:type="paragraph" w:styleId="Stopka">
    <w:name w:val="footer"/>
    <w:basedOn w:val="Normalny"/>
    <w:link w:val="StopkaZnak"/>
    <w:uiPriority w:val="99"/>
    <w:rsid w:val="009A6A3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6A3C"/>
  </w:style>
  <w:style w:type="paragraph" w:styleId="Tekstdymka">
    <w:name w:val="Balloon Text"/>
    <w:basedOn w:val="Normalny"/>
    <w:link w:val="TekstdymkaZnak"/>
    <w:uiPriority w:val="99"/>
    <w:semiHidden/>
    <w:rsid w:val="009A6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A3C"/>
    <w:rPr>
      <w:rFonts w:ascii="Tahoma" w:hAnsi="Tahoma" w:cs="Tahoma"/>
      <w:sz w:val="16"/>
      <w:szCs w:val="16"/>
    </w:rPr>
  </w:style>
  <w:style w:type="character" w:styleId="Hipercze">
    <w:name w:val="Hyperlink"/>
    <w:basedOn w:val="Domylnaczcionkaakapitu"/>
    <w:uiPriority w:val="99"/>
    <w:rsid w:val="009A6A3C"/>
    <w:rPr>
      <w:color w:val="0000FF"/>
      <w:u w:val="single"/>
    </w:rPr>
  </w:style>
  <w:style w:type="paragraph" w:styleId="Akapitzlist">
    <w:name w:val="List Paragraph"/>
    <w:basedOn w:val="Normalny"/>
    <w:uiPriority w:val="99"/>
    <w:qFormat/>
    <w:rsid w:val="005365D8"/>
    <w:pPr>
      <w:ind w:left="720"/>
    </w:pPr>
  </w:style>
  <w:style w:type="paragraph" w:styleId="Tekstpodstawowy">
    <w:name w:val="Body Text"/>
    <w:basedOn w:val="Normalny"/>
    <w:link w:val="TekstpodstawowyZnak"/>
    <w:uiPriority w:val="99"/>
    <w:semiHidden/>
    <w:rsid w:val="00C54508"/>
    <w:pPr>
      <w:spacing w:after="120"/>
    </w:pPr>
  </w:style>
  <w:style w:type="character" w:customStyle="1" w:styleId="TekstpodstawowyZnak">
    <w:name w:val="Tekst podstawowy Znak"/>
    <w:basedOn w:val="Domylnaczcionkaakapitu"/>
    <w:link w:val="Tekstpodstawowy"/>
    <w:uiPriority w:val="99"/>
    <w:semiHidden/>
    <w:locked/>
    <w:rsid w:val="00C54508"/>
  </w:style>
  <w:style w:type="paragraph" w:styleId="NormalnyWeb">
    <w:name w:val="Normal (Web)"/>
    <w:basedOn w:val="Normalny"/>
    <w:uiPriority w:val="99"/>
    <w:rsid w:val="002A6846"/>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locked/>
    <w:rsid w:val="009C6BD4"/>
    <w:rPr>
      <w:b/>
      <w:bCs/>
    </w:rPr>
  </w:style>
  <w:style w:type="character" w:customStyle="1" w:styleId="FontStyle11">
    <w:name w:val="Font Style11"/>
    <w:uiPriority w:val="99"/>
    <w:rsid w:val="00507AA7"/>
    <w:rPr>
      <w:rFonts w:ascii="Arial Unicode MS" w:eastAsia="Arial Unicode MS" w:cs="Arial Unicode MS"/>
      <w:sz w:val="18"/>
      <w:szCs w:val="18"/>
    </w:rPr>
  </w:style>
  <w:style w:type="character" w:styleId="Odwoaniedokomentarza">
    <w:name w:val="annotation reference"/>
    <w:basedOn w:val="Domylnaczcionkaakapitu"/>
    <w:uiPriority w:val="99"/>
    <w:semiHidden/>
    <w:rsid w:val="00462566"/>
    <w:rPr>
      <w:sz w:val="16"/>
      <w:szCs w:val="16"/>
    </w:rPr>
  </w:style>
  <w:style w:type="paragraph" w:styleId="Tekstkomentarza">
    <w:name w:val="annotation text"/>
    <w:basedOn w:val="Normalny"/>
    <w:link w:val="TekstkomentarzaZnak"/>
    <w:uiPriority w:val="99"/>
    <w:semiHidden/>
    <w:rsid w:val="0046256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62566"/>
    <w:rPr>
      <w:sz w:val="20"/>
      <w:szCs w:val="20"/>
      <w:lang w:eastAsia="en-US"/>
    </w:rPr>
  </w:style>
  <w:style w:type="paragraph" w:styleId="Tematkomentarza">
    <w:name w:val="annotation subject"/>
    <w:basedOn w:val="Tekstkomentarza"/>
    <w:next w:val="Tekstkomentarza"/>
    <w:link w:val="TematkomentarzaZnak"/>
    <w:uiPriority w:val="99"/>
    <w:semiHidden/>
    <w:rsid w:val="00462566"/>
    <w:rPr>
      <w:b/>
      <w:bCs/>
    </w:rPr>
  </w:style>
  <w:style w:type="character" w:customStyle="1" w:styleId="TematkomentarzaZnak">
    <w:name w:val="Temat komentarza Znak"/>
    <w:basedOn w:val="TekstkomentarzaZnak"/>
    <w:link w:val="Tematkomentarza"/>
    <w:uiPriority w:val="99"/>
    <w:semiHidden/>
    <w:locked/>
    <w:rsid w:val="00462566"/>
    <w:rPr>
      <w:b/>
      <w:bCs/>
      <w:sz w:val="20"/>
      <w:szCs w:val="20"/>
      <w:lang w:eastAsia="en-US"/>
    </w:rPr>
  </w:style>
  <w:style w:type="character" w:customStyle="1" w:styleId="plainlinks">
    <w:name w:val="plainlinks"/>
    <w:basedOn w:val="Domylnaczcionkaakapitu"/>
    <w:uiPriority w:val="99"/>
    <w:rsid w:val="00FA1C43"/>
  </w:style>
  <w:style w:type="character" w:customStyle="1" w:styleId="object">
    <w:name w:val="object"/>
    <w:basedOn w:val="Domylnaczcionkaakapitu"/>
    <w:uiPriority w:val="99"/>
    <w:rsid w:val="0073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828">
      <w:marLeft w:val="0"/>
      <w:marRight w:val="0"/>
      <w:marTop w:val="0"/>
      <w:marBottom w:val="0"/>
      <w:divBdr>
        <w:top w:val="none" w:sz="0" w:space="0" w:color="auto"/>
        <w:left w:val="none" w:sz="0" w:space="0" w:color="auto"/>
        <w:bottom w:val="none" w:sz="0" w:space="0" w:color="auto"/>
        <w:right w:val="none" w:sz="0" w:space="0" w:color="auto"/>
      </w:divBdr>
    </w:div>
    <w:div w:id="1218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CSK-DSPiP</vt:lpstr>
    </vt:vector>
  </TitlesOfParts>
  <Company>Microsoft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CSK-DSPiP</dc:title>
  <dc:subject/>
  <dc:creator>Edyta Sobolewska</dc:creator>
  <cp:keywords/>
  <dc:description/>
  <cp:lastModifiedBy>Kinga Adamczyk-Opałka</cp:lastModifiedBy>
  <cp:revision>2</cp:revision>
  <cp:lastPrinted>2020-09-07T07:30:00Z</cp:lastPrinted>
  <dcterms:created xsi:type="dcterms:W3CDTF">2020-12-14T13:55:00Z</dcterms:created>
  <dcterms:modified xsi:type="dcterms:W3CDTF">2020-12-14T13:55:00Z</dcterms:modified>
</cp:coreProperties>
</file>