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FC" w:rsidRDefault="00C139FC" w:rsidP="00C139FC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znak sprawy: DAM.230/02</w:t>
      </w:r>
      <w:r>
        <w:rPr>
          <w:rFonts w:ascii="Calibri Light" w:hAnsi="Calibri Light" w:cs="Calibri Light"/>
          <w:b/>
          <w:sz w:val="22"/>
          <w:szCs w:val="22"/>
        </w:rPr>
        <w:t>4</w:t>
      </w:r>
      <w:bookmarkStart w:id="0" w:name="_GoBack"/>
      <w:bookmarkEnd w:id="0"/>
      <w:r w:rsidRPr="00A64763">
        <w:rPr>
          <w:rFonts w:ascii="Calibri Light" w:hAnsi="Calibri Light" w:cs="Calibri Light"/>
          <w:b/>
          <w:sz w:val="22"/>
          <w:szCs w:val="22"/>
        </w:rPr>
        <w:t xml:space="preserve">/2021 </w:t>
      </w:r>
    </w:p>
    <w:p w:rsidR="00183E80" w:rsidRPr="00C139FC" w:rsidRDefault="00C139FC" w:rsidP="00C139FC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</w:rPr>
        <w:t>1</w:t>
      </w:r>
    </w:p>
    <w:p w:rsidR="00244777" w:rsidRPr="00F86937" w:rsidRDefault="00244777" w:rsidP="00244777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F8693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244777" w:rsidRPr="00F86937" w:rsidRDefault="00D464D4" w:rsidP="00244777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F86937">
        <w:rPr>
          <w:rFonts w:ascii="Calibri Light" w:hAnsi="Calibri Light" w:cs="Calibri Light"/>
          <w:b/>
          <w:i/>
          <w:sz w:val="22"/>
          <w:szCs w:val="22"/>
        </w:rPr>
        <w:t xml:space="preserve">W postępowaniu pn. </w:t>
      </w:r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Dostawa </w:t>
      </w:r>
      <w:r w:rsidR="00D45AAC">
        <w:rPr>
          <w:rFonts w:ascii="Calibri Light" w:hAnsi="Calibri Light" w:cs="Calibri Light"/>
          <w:b/>
          <w:i/>
          <w:sz w:val="22"/>
          <w:szCs w:val="22"/>
        </w:rPr>
        <w:t>aparatu USG</w:t>
      </w:r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 dla </w:t>
      </w:r>
      <w:r w:rsidR="00D45AAC">
        <w:rPr>
          <w:rFonts w:ascii="Calibri Light" w:hAnsi="Calibri Light" w:cs="Calibri Light"/>
          <w:b/>
          <w:i/>
          <w:sz w:val="22"/>
          <w:szCs w:val="22"/>
        </w:rPr>
        <w:t>Zakładu Radiologii</w:t>
      </w:r>
      <w:r w:rsidRPr="00F86937">
        <w:rPr>
          <w:rFonts w:ascii="Calibri Light" w:hAnsi="Calibri Light" w:cs="Calibri Light"/>
          <w:b/>
          <w:i/>
          <w:sz w:val="22"/>
          <w:szCs w:val="22"/>
        </w:rPr>
        <w:t xml:space="preserve"> Dziecięcego</w:t>
      </w:r>
      <w:r w:rsidR="008113D3" w:rsidRPr="00F86937">
        <w:rPr>
          <w:rFonts w:ascii="Calibri Light" w:hAnsi="Calibri Light" w:cs="Calibri Light"/>
          <w:b/>
          <w:bCs/>
          <w:i/>
          <w:sz w:val="22"/>
          <w:szCs w:val="22"/>
        </w:rPr>
        <w:t xml:space="preserve"> </w:t>
      </w:r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Szpitala Klinicznego UCK WUM, 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 xml:space="preserve">oferujemy dostawę fabrycznie nowego urządzenia o parametrach wskazanych w poniższej tabeli wraz z  instalacją i instruktażem w zakresie obsługi, na warunkach określonych we </w:t>
      </w:r>
      <w:r w:rsidR="00244777" w:rsidRPr="00F8693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>.</w:t>
      </w:r>
    </w:p>
    <w:p w:rsidR="00244777" w:rsidRPr="00F86937" w:rsidRDefault="00244777" w:rsidP="00244777">
      <w:pPr>
        <w:rPr>
          <w:rFonts w:ascii="Calibri Light" w:hAnsi="Calibri Light" w:cs="Calibri Light"/>
        </w:rPr>
      </w:pPr>
    </w:p>
    <w:tbl>
      <w:tblPr>
        <w:tblW w:w="9923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585"/>
      </w:tblGrid>
      <w:tr w:rsidR="00244777" w:rsidRPr="00F86937" w:rsidTr="00096BB6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D45AAC" w:rsidP="00901CE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Aparat USG</w:t>
            </w:r>
            <w:r w:rsidR="008113D3" w:rsidRPr="00F8693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="00244777"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– 1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sztuka</w:t>
            </w:r>
          </w:p>
        </w:tc>
      </w:tr>
      <w:tr w:rsidR="00244777" w:rsidRPr="00F86937" w:rsidTr="00096BB6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Producent (marka) …………</w:t>
            </w:r>
            <w:r w:rsidR="000113D5"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………………</w:t>
            </w: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…………..……………………………………………………………… (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Należy podać)</w:t>
            </w:r>
          </w:p>
          <w:p w:rsidR="00244777" w:rsidRPr="00F86937" w:rsidRDefault="00244777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Model ………………………………</w:t>
            </w:r>
            <w:r w:rsidR="000113D5"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</w:t>
            </w: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………………………………………..……………..……………..………..… 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(Należy podać)</w:t>
            </w:r>
          </w:p>
          <w:p w:rsidR="00244777" w:rsidRPr="00F86937" w:rsidRDefault="00244777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Numer katalogowy ………</w:t>
            </w:r>
            <w:r w:rsidR="000113D5"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…………………………………………………..………(Należy podać jeżeli dotyczy)</w:t>
            </w:r>
          </w:p>
          <w:p w:rsidR="00244777" w:rsidRPr="00F86937" w:rsidRDefault="00244777" w:rsidP="00901CE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Fabrycznie nowe urządzenie, wyprodukowane nie wcześniej niż w 202</w:t>
            </w:r>
            <w:r w:rsidR="00AC3FA8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1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 r.</w:t>
            </w:r>
          </w:p>
        </w:tc>
      </w:tr>
      <w:tr w:rsidR="000113D5" w:rsidRPr="00F86937" w:rsidTr="001E115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wymagany / 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oferowany / oceniany</w:t>
            </w:r>
          </w:p>
        </w:tc>
      </w:tr>
      <w:tr w:rsidR="00D45AAC" w:rsidRPr="00F86937" w:rsidTr="008C1B71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5AAC" w:rsidRPr="00BF3054" w:rsidRDefault="00D45AAC" w:rsidP="00D45AA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5AAC" w:rsidRPr="00BF3054" w:rsidRDefault="00D45AAC" w:rsidP="00D45AA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Aparat wysokiej klasy, </w:t>
            </w:r>
            <w:r w:rsidR="002B25AC">
              <w:rPr>
                <w:rFonts w:ascii="Calibri Light" w:hAnsi="Calibri Light" w:cs="Calibri Light"/>
                <w:sz w:val="22"/>
                <w:szCs w:val="22"/>
              </w:rPr>
              <w:t>wyposażony w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4 skrętn</w:t>
            </w:r>
            <w:r w:rsidR="002B25AC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koła, waga max. 90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5AAC" w:rsidRPr="00F86937" w:rsidRDefault="00D45AAC" w:rsidP="00D45AAC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5AAC" w:rsidRPr="00F86937" w:rsidRDefault="00D45AAC" w:rsidP="00D45AA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45AAC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5AAC" w:rsidRPr="00BF3054" w:rsidRDefault="00D45AAC" w:rsidP="00D45AA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5AAC" w:rsidRPr="00BF3054" w:rsidRDefault="00D45AAC" w:rsidP="00D45AA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Regulacja położenia konsoli na boki min. +/- 50</w:t>
            </w:r>
            <w:r w:rsidRPr="00BF3054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>, możliwość obrotu konsoli o 180</w:t>
            </w:r>
            <w:r w:rsidRPr="00BF3054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o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na czas transportu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5AAC" w:rsidRPr="00F86937" w:rsidRDefault="00D45AAC" w:rsidP="00D45AAC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5AAC" w:rsidRPr="00F86937" w:rsidRDefault="00D45AAC" w:rsidP="00D45AA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B9579C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2B25AC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977A0A" w:rsidRPr="00BF3054">
              <w:rPr>
                <w:rFonts w:ascii="Calibri Light" w:hAnsi="Calibri Light" w:cs="Calibri Light"/>
                <w:sz w:val="22"/>
                <w:szCs w:val="22"/>
              </w:rPr>
              <w:t>egulacj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977A0A" w:rsidRPr="00BF3054">
              <w:rPr>
                <w:rFonts w:ascii="Calibri Light" w:hAnsi="Calibri Light" w:cs="Calibri Light"/>
                <w:sz w:val="22"/>
                <w:szCs w:val="22"/>
              </w:rPr>
              <w:t xml:space="preserve"> wysokości konsoli o min</w:t>
            </w:r>
            <w:r w:rsidR="009E7A05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977A0A" w:rsidRPr="00BF3054">
              <w:rPr>
                <w:rFonts w:ascii="Calibri Light" w:hAnsi="Calibri Light" w:cs="Calibri Light"/>
                <w:sz w:val="22"/>
                <w:szCs w:val="22"/>
              </w:rPr>
              <w:t xml:space="preserve"> 20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2708" w:rsidRPr="00B4236C" w:rsidRDefault="00E72708" w:rsidP="00B4236C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B4236C">
              <w:rPr>
                <w:rFonts w:ascii="Calibri Light" w:hAnsi="Calibri Light" w:cs="Calibri Light"/>
                <w:sz w:val="20"/>
                <w:szCs w:val="20"/>
              </w:rPr>
              <w:t>Należy podać</w:t>
            </w:r>
          </w:p>
          <w:p w:rsidR="00977A0A" w:rsidRPr="00B4236C" w:rsidRDefault="00977A0A" w:rsidP="00B4236C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B4236C">
              <w:rPr>
                <w:rFonts w:ascii="Calibri Light" w:hAnsi="Calibri Light" w:cs="Calibri Light"/>
                <w:sz w:val="20"/>
                <w:szCs w:val="20"/>
              </w:rPr>
              <w:t>&lt;25</w:t>
            </w:r>
            <w:r w:rsidR="009E7A0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B4236C">
              <w:rPr>
                <w:rFonts w:ascii="Calibri Light" w:hAnsi="Calibri Light" w:cs="Calibri Light"/>
                <w:sz w:val="20"/>
                <w:szCs w:val="20"/>
              </w:rPr>
              <w:t>– 0 pkt</w:t>
            </w:r>
          </w:p>
          <w:p w:rsidR="00977A0A" w:rsidRPr="00DB4548" w:rsidRDefault="00977A0A" w:rsidP="00B4236C">
            <w:pPr>
              <w:jc w:val="right"/>
              <w:rPr>
                <w:sz w:val="16"/>
                <w:szCs w:val="16"/>
              </w:rPr>
            </w:pPr>
            <w:r w:rsidRPr="00B4236C">
              <w:rPr>
                <w:rFonts w:ascii="Calibri Light" w:hAnsi="Calibri Light" w:cs="Calibri Light"/>
                <w:sz w:val="20"/>
                <w:szCs w:val="20"/>
              </w:rPr>
              <w:t xml:space="preserve">≥25 – </w:t>
            </w:r>
            <w:r w:rsidR="009E7A05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B4236C">
              <w:rPr>
                <w:rFonts w:ascii="Calibri Light" w:hAnsi="Calibri Light" w:cs="Calibri Light"/>
                <w:sz w:val="20"/>
                <w:szCs w:val="20"/>
              </w:rPr>
              <w:t xml:space="preserve"> pkt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Uchwyty na głowice po obu stronach konsoli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Szybki dostęp do funkcji sterowania aparatem przy pomocy ekranu dotykowego o wielkości min. 10” z wyświetlanymi przyciskami funkcyjnymi, z programowalnymi przyciskami typu makro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Klawiatura alfanumeryczna wyświetlana na ekranie dotykowym, dostępna w każdym trybie oraz wysuwana, podświetlana fizyczna klawiatura alfanumeryczna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Aktywne gniazda dla głowic obrazowych przełączanych elektronicznie – min. 5 gniazd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Monitor LCD panoramiczny o przekątnej min. 21” cali, na ruchomym ramieniu  z możliwością regulacji położenia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2B25AC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Funkcja</w:t>
            </w:r>
            <w:r w:rsidR="00977A0A" w:rsidRPr="00BF3054">
              <w:rPr>
                <w:rFonts w:ascii="Calibri Light" w:hAnsi="Calibri Light" w:cs="Calibri Light"/>
                <w:sz w:val="22"/>
                <w:szCs w:val="22"/>
              </w:rPr>
              <w:t xml:space="preserve"> powiększenia obrazu diagnostycznego na cały ekran do min. 85% powierzchni ekranu monitora, bez wyświetlania informacji ogólnych oraz informacji liczbowych dotyczących nastaw aparatu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realizowana </w:t>
            </w:r>
            <w:r w:rsidR="00977A0A" w:rsidRPr="00BF3054">
              <w:rPr>
                <w:rFonts w:ascii="Calibri Light" w:hAnsi="Calibri Light" w:cs="Calibri Light"/>
                <w:sz w:val="22"/>
                <w:szCs w:val="22"/>
              </w:rPr>
              <w:t>za pomocą jednego przycisku.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Zoom obrazu rzeczywistego min. 40x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A54309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A54309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Cyfrowy system formowania wiązki ultradźwiękowej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Fizyczna </w:t>
            </w:r>
            <w:r w:rsidR="002B25AC">
              <w:rPr>
                <w:rFonts w:ascii="Calibri Light" w:hAnsi="Calibri Light" w:cs="Calibri Light"/>
                <w:sz w:val="22"/>
                <w:szCs w:val="22"/>
              </w:rPr>
              <w:t>liczba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kanałów nadawczych TX min. 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Dynamika systemu min. 350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Zakres częstotliwości pracy ultrasonografu (</w:t>
            </w:r>
            <w:r w:rsidR="00A51782">
              <w:rPr>
                <w:rFonts w:ascii="Calibri Light" w:hAnsi="Calibri Light" w:cs="Calibri Light"/>
                <w:sz w:val="22"/>
                <w:szCs w:val="22"/>
              </w:rPr>
              <w:t xml:space="preserve">rozumiany jako 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>całkowity zakres częstotliwości fundamentalnych [nie harmonicznych] emitowanych przez głowice obrazowe możliwe do podłączenia na dzień składania ofert) – min. 1 do 24 MHz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Min. 8 suwaków  wzmocnienia głębokościowego wiązki TGC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Tryb 2D (B-</w:t>
            </w:r>
            <w:proofErr w:type="spellStart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mode</w:t>
            </w:r>
            <w:proofErr w:type="spellEnd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)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ciągła automatyczna optymalizacja parametrów obrazu 2D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wybierane częstotliwości pracy w trybie 2D min. 1-24 MHz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maksymalna głębokość penetracji min. 40 cm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- powiększanie obrazu (zoom) 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funkcja HD zoom (zoom wysokiej rozdzielczości)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min. 8 stref ogniskowania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- prezentacja 2D+M-Mode; 2D+CD+M-Mode 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-możliwość zmiany szerokości wyświetlanego obrazu 2D (B-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Mode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Cs/>
                <w:sz w:val="22"/>
                <w:szCs w:val="22"/>
              </w:rPr>
              <w:t>Automatyczne ogniskowanie w całej strefie wyświetlanego obrazu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1B1F32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Maksymalna częstotliwość odświeżania  (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Frame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Rate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>) dla obrazu 2D - min. 2</w:t>
            </w:r>
            <w:r w:rsidR="009E7A05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>900 Hz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A54309" w:rsidRDefault="00A54309" w:rsidP="00A5430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Należy podać</w:t>
            </w:r>
          </w:p>
          <w:p w:rsidR="00977A0A" w:rsidRPr="00A54309" w:rsidRDefault="00977A0A" w:rsidP="00A5430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≤2</w:t>
            </w:r>
            <w:r w:rsidR="009E7A05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>950</w:t>
            </w:r>
            <w:r w:rsidR="009E7A0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>– 0 pkt</w:t>
            </w:r>
          </w:p>
          <w:p w:rsidR="00977A0A" w:rsidRPr="00DB4548" w:rsidRDefault="00977A0A" w:rsidP="00A54309">
            <w:pPr>
              <w:jc w:val="right"/>
              <w:rPr>
                <w:sz w:val="16"/>
                <w:szCs w:val="16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&gt;2</w:t>
            </w:r>
            <w:r w:rsidR="009E7A05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>950</w:t>
            </w:r>
            <w:r w:rsidR="009E7A0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9E7A05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 xml:space="preserve"> pkt</w:t>
            </w:r>
          </w:p>
        </w:tc>
      </w:tr>
      <w:tr w:rsidR="00977A0A" w:rsidRPr="00F86937" w:rsidTr="008F153B">
        <w:trPr>
          <w:trHeight w:val="7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Tryb łatwej obsługi, umożliwiający optymalizację min</w:t>
            </w:r>
            <w:r w:rsidR="002B25AC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40 parametrów za pomocą max. 3 suwaków.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A54309" w:rsidRDefault="00A54309" w:rsidP="00A5430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Należy podać</w:t>
            </w:r>
          </w:p>
          <w:p w:rsidR="008F153B" w:rsidRDefault="008F153B" w:rsidP="00A5430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TAK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 xml:space="preserve"> pkt </w:t>
            </w:r>
          </w:p>
          <w:p w:rsidR="00977A0A" w:rsidRPr="008F153B" w:rsidRDefault="00977A0A" w:rsidP="008F153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NIE</w:t>
            </w:r>
            <w:r w:rsidR="009E7A0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>– 0 pkt</w:t>
            </w:r>
            <w:r w:rsidR="009E7A05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Tryb spektralny Doppler Pulsacyjny (PWD)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wybierane częstotliwości pracy w trybie PWD min. 2-16 MHz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- funkcja automatycznego doboru korekcji kąta, ugięcia linii bazowej przy uruchamianiu Dopplera Pulsacyjnego  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automatyczna optymalizacja PW przy pomocy jednego przycisku (min. wzmocnienie, skala, linia bazowa)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możliwość przesunięcia linii bazowej na zamrożonym obrazie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automatyczna analiza widma dopplerowskiego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- regulacja uchylności wiązki dopplerowskiej 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korekcja kąta bramki Dopplerowskiej min. +/- 89 stopni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wielkość bramki Dopplerowskiej min. 1-24 mm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lastRenderedPageBreak/>
              <w:t>- pakiet obliczeń automatycznych dla trybu Dopplera (automatyczny obrys spektrum na obrazie rzeczywistym i zamrożonym z możliwością wyboru cyklu)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Opcja automatycznego ustawiania bramki dopplerowskiej w naczyniu.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Tryb Doppler Kolorowy (CD)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wybierane częstotliwości pracy w trybie CD min. 2-16 MHz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- regulacja uchylności pola Dopplera 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ilość map kolorów – co najmniej 16 map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- funkcja HD w trybie Dopplera Kolorowego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Maksymalna częstotliwość odświeżania (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Frame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Rate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>) dla obrazu 2D + kolor (CD) - min. 400 Hz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A54309" w:rsidRDefault="00A54309" w:rsidP="00A5430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Należy podać</w:t>
            </w:r>
          </w:p>
          <w:p w:rsidR="00977A0A" w:rsidRPr="00A54309" w:rsidRDefault="00977A0A" w:rsidP="00A5430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=400</w:t>
            </w:r>
            <w:r w:rsidR="003439D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>– 0 pkt</w:t>
            </w:r>
          </w:p>
          <w:p w:rsidR="00977A0A" w:rsidRPr="00F86937" w:rsidRDefault="00977A0A" w:rsidP="00A54309">
            <w:pPr>
              <w:jc w:val="right"/>
              <w:rPr>
                <w:rFonts w:ascii="Calibri Light" w:hAnsi="Calibri Light" w:cs="Calibri Light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&gt;400</w:t>
            </w:r>
            <w:r w:rsidR="003439D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3439DA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 xml:space="preserve"> pkt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Obrazowanie naczyń narządów miąższowych (tarczyca, nerki, wątroba) do wizualizacji bardzo wolnych przepływów poniżej 1 cm/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sek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w mikro naczyniach</w:t>
            </w:r>
            <w:r w:rsidR="00A51782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pozwalające na obrazowanie bez artefaktów ruchowych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Tryb obrazowania harmonicznego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Tryb Duplex (2D + PWD)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  <w:lang w:val="en-US"/>
              </w:rPr>
              <w:t>Tryb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Triplex (2D+PWD+CD)</w:t>
            </w:r>
          </w:p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Tryb Power Doppler kierunkowy (tryb angiologiczny kierunkowy PDD)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Tryb Dual Live - tzw. jednoczesne wyświetlanie na ekranie dwóch obrazów w czasie rzeczywistym, typu B+B/CD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977A0A" w:rsidP="00977A0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Obrazowanie trapezowe dostępne na głowicy liniowej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Oprogramowanie  panoramiczne w trybie 2D oraz w trybie Dopplera kolorowego w czasie rzeczywistym z możliwością wykonania pomiarów, dostępne na głowicach liniowych i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convex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panoramiczne.  Minimalna długość skanu 60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1782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="00A54309" w:rsidRPr="00BF3054">
              <w:rPr>
                <w:rFonts w:ascii="Calibri Light" w:hAnsi="Calibri Light" w:cs="Calibri Light"/>
                <w:sz w:val="22"/>
                <w:szCs w:val="22"/>
              </w:rPr>
              <w:t xml:space="preserve">programowanie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służące </w:t>
            </w:r>
            <w:r w:rsidR="00A54309" w:rsidRPr="00BF3054">
              <w:rPr>
                <w:rFonts w:ascii="Calibri Light" w:hAnsi="Calibri Light" w:cs="Calibri Light"/>
                <w:sz w:val="22"/>
                <w:szCs w:val="22"/>
              </w:rPr>
              <w:t>zwiększ</w:t>
            </w:r>
            <w:r>
              <w:rPr>
                <w:rFonts w:ascii="Calibri Light" w:hAnsi="Calibri Light" w:cs="Calibri Light"/>
                <w:sz w:val="22"/>
                <w:szCs w:val="22"/>
              </w:rPr>
              <w:t>eniu</w:t>
            </w:r>
            <w:r w:rsidR="00A54309" w:rsidRPr="00BF3054">
              <w:rPr>
                <w:rFonts w:ascii="Calibri Light" w:hAnsi="Calibri Light" w:cs="Calibri Light"/>
                <w:sz w:val="22"/>
                <w:szCs w:val="22"/>
              </w:rPr>
              <w:t xml:space="preserve"> dokładnoś</w:t>
            </w:r>
            <w:r>
              <w:rPr>
                <w:rFonts w:ascii="Calibri Light" w:hAnsi="Calibri Light" w:cs="Calibri Light"/>
                <w:sz w:val="22"/>
                <w:szCs w:val="22"/>
              </w:rPr>
              <w:t>ci</w:t>
            </w:r>
            <w:r w:rsidR="00A54309" w:rsidRPr="00BF3054">
              <w:rPr>
                <w:rFonts w:ascii="Calibri Light" w:hAnsi="Calibri Light" w:cs="Calibri Light"/>
                <w:sz w:val="22"/>
                <w:szCs w:val="22"/>
              </w:rPr>
              <w:t>, elimin</w:t>
            </w:r>
            <w:r>
              <w:rPr>
                <w:rFonts w:ascii="Calibri Light" w:hAnsi="Calibri Light" w:cs="Calibri Light"/>
                <w:sz w:val="22"/>
                <w:szCs w:val="22"/>
              </w:rPr>
              <w:t>acji</w:t>
            </w:r>
            <w:r w:rsidR="00A54309" w:rsidRPr="00BF3054">
              <w:rPr>
                <w:rFonts w:ascii="Calibri Light" w:hAnsi="Calibri Light" w:cs="Calibri Light"/>
                <w:sz w:val="22"/>
                <w:szCs w:val="22"/>
              </w:rPr>
              <w:t xml:space="preserve"> szum</w:t>
            </w:r>
            <w:r>
              <w:rPr>
                <w:rFonts w:ascii="Calibri Light" w:hAnsi="Calibri Light" w:cs="Calibri Light"/>
                <w:sz w:val="22"/>
                <w:szCs w:val="22"/>
              </w:rPr>
              <w:t>ów</w:t>
            </w:r>
            <w:r w:rsidR="00A54309" w:rsidRPr="00BF3054">
              <w:rPr>
                <w:rFonts w:ascii="Calibri Light" w:hAnsi="Calibri Light" w:cs="Calibri Light"/>
                <w:sz w:val="22"/>
                <w:szCs w:val="22"/>
              </w:rPr>
              <w:t xml:space="preserve"> i cieni obrazu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Obrazowanie typu „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Compound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>” w układzie wiązek ultradźwięków wysyłanych pod różnymi kątami i z różnymi częstotliwościami min. 15 linii tworzących obraz (tzw. skrzyżowane ultradźwięki)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Rozszerzony tryb Doppler o bardzo wysokiej czułości i rozdzielczości z możliwością wizualizacji bardzo wolnych przepływów.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Oprogramowanie wraz z pakietem obliczeniowym do badań: </w:t>
            </w:r>
          </w:p>
          <w:p w:rsidR="00A54309" w:rsidRPr="00BF3054" w:rsidRDefault="00A54309" w:rsidP="00A54309">
            <w:pPr>
              <w:numPr>
                <w:ilvl w:val="1"/>
                <w:numId w:val="3"/>
              </w:numPr>
              <w:tabs>
                <w:tab w:val="clear" w:pos="1440"/>
              </w:tabs>
              <w:ind w:left="460" w:hanging="460"/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Pediatryczne</w:t>
            </w:r>
          </w:p>
          <w:p w:rsidR="00A54309" w:rsidRPr="00BF3054" w:rsidRDefault="00A54309" w:rsidP="00A54309">
            <w:pPr>
              <w:numPr>
                <w:ilvl w:val="1"/>
                <w:numId w:val="3"/>
              </w:numPr>
              <w:tabs>
                <w:tab w:val="clear" w:pos="1440"/>
              </w:tabs>
              <w:ind w:left="460" w:hanging="46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Neonatalne</w:t>
            </w:r>
            <w:proofErr w:type="spellEnd"/>
          </w:p>
          <w:p w:rsidR="00A54309" w:rsidRPr="00BF3054" w:rsidRDefault="00A54309" w:rsidP="00A54309">
            <w:pPr>
              <w:numPr>
                <w:ilvl w:val="1"/>
                <w:numId w:val="3"/>
              </w:numPr>
              <w:tabs>
                <w:tab w:val="clear" w:pos="1440"/>
              </w:tabs>
              <w:ind w:left="460" w:hanging="460"/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Naczyniowe</w:t>
            </w:r>
          </w:p>
          <w:p w:rsidR="00A54309" w:rsidRPr="00BF3054" w:rsidRDefault="00A54309" w:rsidP="00A54309">
            <w:pPr>
              <w:numPr>
                <w:ilvl w:val="1"/>
                <w:numId w:val="3"/>
              </w:numPr>
              <w:tabs>
                <w:tab w:val="clear" w:pos="1440"/>
              </w:tabs>
              <w:ind w:left="460" w:hanging="46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Transkranialne</w:t>
            </w:r>
            <w:proofErr w:type="spellEnd"/>
          </w:p>
          <w:p w:rsidR="00A54309" w:rsidRPr="00BF3054" w:rsidRDefault="00A54309" w:rsidP="00A54309">
            <w:pPr>
              <w:numPr>
                <w:ilvl w:val="1"/>
                <w:numId w:val="3"/>
              </w:numPr>
              <w:tabs>
                <w:tab w:val="clear" w:pos="1440"/>
              </w:tabs>
              <w:ind w:left="460" w:hanging="460"/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Mięśniowo – szkieletowe</w:t>
            </w:r>
          </w:p>
          <w:p w:rsidR="00A54309" w:rsidRPr="00BF3054" w:rsidRDefault="00A54309" w:rsidP="00A54309">
            <w:pPr>
              <w:numPr>
                <w:ilvl w:val="1"/>
                <w:numId w:val="3"/>
              </w:numPr>
              <w:tabs>
                <w:tab w:val="clear" w:pos="1440"/>
              </w:tabs>
              <w:ind w:left="460" w:hanging="460"/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Małe narządy</w:t>
            </w:r>
          </w:p>
          <w:p w:rsidR="00A54309" w:rsidRPr="00BF3054" w:rsidRDefault="00A54309" w:rsidP="00A54309">
            <w:pPr>
              <w:numPr>
                <w:ilvl w:val="1"/>
                <w:numId w:val="3"/>
              </w:numPr>
              <w:tabs>
                <w:tab w:val="clear" w:pos="1440"/>
              </w:tabs>
              <w:ind w:left="460" w:hanging="460"/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Urologiczne</w:t>
            </w:r>
          </w:p>
          <w:p w:rsidR="00A54309" w:rsidRPr="00BF3054" w:rsidRDefault="00A54309" w:rsidP="00A54309">
            <w:pPr>
              <w:numPr>
                <w:ilvl w:val="1"/>
                <w:numId w:val="3"/>
              </w:numPr>
              <w:tabs>
                <w:tab w:val="clear" w:pos="1440"/>
              </w:tabs>
              <w:ind w:left="460" w:hanging="460"/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Jama brzuszna</w:t>
            </w:r>
          </w:p>
          <w:p w:rsidR="00A54309" w:rsidRPr="00BF3054" w:rsidRDefault="00A54309" w:rsidP="00A54309">
            <w:pPr>
              <w:numPr>
                <w:ilvl w:val="1"/>
                <w:numId w:val="3"/>
              </w:numPr>
              <w:tabs>
                <w:tab w:val="clear" w:pos="1440"/>
              </w:tabs>
              <w:ind w:left="460" w:hanging="460"/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Ginekologiczne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Aplikacja dedykowana do badań piersi i tarczycy w trybie B-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Mode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, umożliwiająca analizę morfologiczną oraz możliwości klasyfikacji nowotworowej według BI-RADS/TI-RADS. Aplikacja zawierająca dodatkowy raport z badania piersi i tarczycy.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C620AB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Funkcja </w:t>
            </w:r>
            <w:r w:rsidR="00A54309" w:rsidRPr="00BF3054">
              <w:rPr>
                <w:rFonts w:ascii="Calibri Light" w:hAnsi="Calibri Light" w:cs="Calibri Light"/>
                <w:sz w:val="22"/>
                <w:szCs w:val="22"/>
              </w:rPr>
              <w:t>programowania w aparacie nowych pomiarów i kalkulacji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Funkcje użytkowe:</w:t>
            </w:r>
          </w:p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="00A5178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>programowani</w:t>
            </w:r>
            <w:r w:rsidR="00A51782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ustawień wstępnych użytkownika dostępnych dla aplikacji i głowic – min. 400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presetów</w:t>
            </w:r>
            <w:proofErr w:type="spellEnd"/>
          </w:p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nagrywani</w:t>
            </w:r>
            <w:r w:rsidR="00A51782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i odtwarzani</w:t>
            </w:r>
            <w:r w:rsidR="00A51782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dynamiczne</w:t>
            </w:r>
            <w:r w:rsidR="00A51782">
              <w:rPr>
                <w:rFonts w:ascii="Calibri Light" w:hAnsi="Calibri Light" w:cs="Calibri Light"/>
                <w:sz w:val="22"/>
                <w:szCs w:val="22"/>
              </w:rPr>
              <w:t>go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obrazów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Cine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Loop</w:t>
            </w:r>
            <w:proofErr w:type="spellEnd"/>
          </w:p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dołączenia obrazu do raportu z badania</w:t>
            </w:r>
          </w:p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- archiwizacj</w:t>
            </w:r>
            <w:r w:rsidR="00A51782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sekwencji w czasie rzeczywistym (podczas badania) </w:t>
            </w:r>
            <w:r w:rsidR="00A51782"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>min. 500 sekund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Wbudowana baza danych pacjentów z możliwością wyszukiwania badań poprzez filtrowanie min.: imię, nazwisko, wiek, płeć, data badania, aplikacja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Zapis obrazów w formatach: </w:t>
            </w:r>
          </w:p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BMP, JPEG, PNG, TIFF oraz zapis pętli obrazowych w formacie AVI z możliwością włączenia oraz wyłączenia kompresji danych.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1782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>ksport</w:t>
            </w:r>
            <w:r w:rsidR="00A54309" w:rsidRPr="00BF3054">
              <w:rPr>
                <w:rFonts w:ascii="Calibri Light" w:hAnsi="Calibri Light" w:cs="Calibri Light"/>
                <w:sz w:val="22"/>
                <w:szCs w:val="22"/>
              </w:rPr>
              <w:t xml:space="preserve"> raportu z badania na nośniki zewnętrzne w forma</w:t>
            </w:r>
            <w:r>
              <w:rPr>
                <w:rFonts w:ascii="Calibri Light" w:hAnsi="Calibri Light" w:cs="Calibri Light"/>
                <w:sz w:val="22"/>
                <w:szCs w:val="22"/>
              </w:rPr>
              <w:t>tach min.:</w:t>
            </w:r>
            <w:r w:rsidR="00A54309" w:rsidRPr="00BF3054">
              <w:rPr>
                <w:rFonts w:ascii="Calibri Light" w:hAnsi="Calibri Light" w:cs="Calibri Light"/>
                <w:sz w:val="22"/>
                <w:szCs w:val="22"/>
              </w:rPr>
              <w:t xml:space="preserve"> PDF, XLM, HTML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A54309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54309" w:rsidRPr="00BF3054" w:rsidRDefault="00A54309" w:rsidP="00A5430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Eksport zapisanych obrazów, pętli obrazowych oraz raportów na nośniki zewnętrzne typu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F86937" w:rsidRDefault="00A54309" w:rsidP="00A54309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Wewnętrzny dysk twardy aparatu przeznaczony do archiwizacji badań - min. 500 GB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7A0A" w:rsidRPr="00F86937" w:rsidRDefault="00E72708" w:rsidP="00977A0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54309" w:rsidRPr="00A54309" w:rsidRDefault="00A54309" w:rsidP="00A5430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Należy podać</w:t>
            </w:r>
          </w:p>
          <w:p w:rsidR="00977A0A" w:rsidRPr="00A54309" w:rsidRDefault="00977A0A" w:rsidP="00A54309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HDD</w:t>
            </w:r>
            <w:r w:rsidR="003439D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 xml:space="preserve">– 0 pkt </w:t>
            </w:r>
          </w:p>
          <w:p w:rsidR="00977A0A" w:rsidRPr="00F86937" w:rsidRDefault="00977A0A" w:rsidP="00A54309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54309">
              <w:rPr>
                <w:rFonts w:ascii="Calibri Light" w:hAnsi="Calibri Light" w:cs="Calibri Light"/>
                <w:sz w:val="20"/>
                <w:szCs w:val="20"/>
              </w:rPr>
              <w:t>SSD</w:t>
            </w:r>
            <w:r w:rsidR="003439D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>–</w:t>
            </w:r>
            <w:r w:rsidR="003439DA">
              <w:rPr>
                <w:rFonts w:ascii="Calibri Light" w:hAnsi="Calibri Light" w:cs="Calibri Light"/>
                <w:sz w:val="20"/>
                <w:szCs w:val="20"/>
              </w:rPr>
              <w:t xml:space="preserve"> 2</w:t>
            </w:r>
            <w:r w:rsidRPr="00A54309">
              <w:rPr>
                <w:rFonts w:ascii="Calibri Light" w:hAnsi="Calibri Light" w:cs="Calibri Light"/>
                <w:sz w:val="20"/>
                <w:szCs w:val="20"/>
              </w:rPr>
              <w:t xml:space="preserve"> pkt</w:t>
            </w:r>
          </w:p>
        </w:tc>
      </w:tr>
      <w:tr w:rsidR="007D3677" w:rsidRPr="00F86937" w:rsidTr="00E72708">
        <w:trPr>
          <w:trHeight w:val="1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Min. 3 porty USB wbudowanych w aparat umożliwiających zapis obrazów na Pen-Drive oraz podłączenie dodatkowych zewnętrznych urządzeń: w tym co najmniej 2 porty umieszczone  bezpośrednio obok siebie na konsoli operatorskiej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77A0A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7A0A" w:rsidRPr="00BF3054" w:rsidRDefault="00977A0A" w:rsidP="00977A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Wbudowane wyjście Display Port do podłączenia dodatkowego monitora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2708" w:rsidRDefault="00E72708" w:rsidP="00977A0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:rsidR="00977A0A" w:rsidRPr="00E72708" w:rsidRDefault="00E72708" w:rsidP="00E72708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72708" w:rsidRPr="00E72708" w:rsidRDefault="00E72708" w:rsidP="00E72708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72708">
              <w:rPr>
                <w:rFonts w:ascii="Calibri Light" w:hAnsi="Calibri Light" w:cs="Calibri Light"/>
                <w:sz w:val="20"/>
                <w:szCs w:val="20"/>
              </w:rPr>
              <w:t>Należy podać</w:t>
            </w:r>
          </w:p>
          <w:p w:rsidR="003439DA" w:rsidRDefault="00977A0A" w:rsidP="003439DA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72708">
              <w:rPr>
                <w:rFonts w:ascii="Calibri Light" w:hAnsi="Calibri Light" w:cs="Calibri Light"/>
                <w:sz w:val="20"/>
                <w:szCs w:val="20"/>
              </w:rPr>
              <w:t>NIE</w:t>
            </w:r>
            <w:r w:rsidR="003439D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E72708">
              <w:rPr>
                <w:rFonts w:ascii="Calibri Light" w:hAnsi="Calibri Light" w:cs="Calibri Light"/>
                <w:sz w:val="20"/>
                <w:szCs w:val="20"/>
              </w:rPr>
              <w:t>– 0 pkt</w:t>
            </w:r>
          </w:p>
          <w:p w:rsidR="00977A0A" w:rsidRPr="00F86937" w:rsidRDefault="003439DA" w:rsidP="003439DA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7270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77A0A" w:rsidRPr="00E72708">
              <w:rPr>
                <w:rFonts w:ascii="Calibri Light" w:hAnsi="Calibri Light" w:cs="Calibri Light"/>
                <w:sz w:val="20"/>
                <w:szCs w:val="20"/>
              </w:rPr>
              <w:t>TAK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77A0A" w:rsidRPr="00E72708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977A0A" w:rsidRPr="00E72708">
              <w:rPr>
                <w:rFonts w:ascii="Calibri Light" w:hAnsi="Calibri Light" w:cs="Calibri Light"/>
                <w:sz w:val="20"/>
                <w:szCs w:val="20"/>
              </w:rPr>
              <w:t xml:space="preserve"> pkt</w:t>
            </w:r>
          </w:p>
        </w:tc>
      </w:tr>
      <w:tr w:rsidR="007D3677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Min. 3 fizyczne przyciski programowalne umieszczone na konsoli.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Cyfrowa drukarka termiczna (video –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printer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>) czarno-biała wbudowana w aparat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Oprogramowanie  na zewnętrzny komputer obsługujący bazę danych pacjentów z aparatu USG umożliwiające obróbkę analizę (pomiary, raporty itp.) obrazów nagranych w aparacie USG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A51782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Funkcja </w:t>
            </w:r>
            <w:r w:rsidR="007D3677" w:rsidRPr="00BF3054">
              <w:rPr>
                <w:rFonts w:ascii="Calibri Light" w:hAnsi="Calibri Light" w:cs="Calibri Light"/>
                <w:sz w:val="22"/>
                <w:szCs w:val="22"/>
              </w:rPr>
              <w:t>ustawienia konta wymagającego logowania z podaniem nazwy użytkownika i hasła dla każdego użytkownika, oraz niezależnego konta dla administratora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Zainstalowany w aparacie moduł DICOM 3.0 umożliwiający zapis i przesyłanie obrazów i danych zgodnych ze standardem DICOM (min.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worklist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send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print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>, raporty strukturalne)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012FB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012FB" w:rsidRPr="00BF3054" w:rsidRDefault="00D012FB" w:rsidP="00D012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012FB" w:rsidRDefault="00D012FB" w:rsidP="00D012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12FB">
              <w:rPr>
                <w:rFonts w:ascii="Calibri Light" w:hAnsi="Calibri Light" w:cs="Calibri Light"/>
                <w:sz w:val="22"/>
                <w:szCs w:val="22"/>
              </w:rPr>
              <w:t>Integracja z systemem HIS, PACS/RIS</w:t>
            </w:r>
            <w:r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D012FB" w:rsidRPr="00D012FB" w:rsidRDefault="00D012FB" w:rsidP="00D012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12FB">
              <w:rPr>
                <w:rFonts w:ascii="Calibri Light" w:hAnsi="Calibri Light" w:cs="Calibri Light"/>
                <w:sz w:val="22"/>
                <w:szCs w:val="22"/>
              </w:rPr>
              <w:t xml:space="preserve">- integracja z posiadanym przez szpital systemem </w:t>
            </w:r>
            <w:proofErr w:type="spellStart"/>
            <w:r w:rsidRPr="00D012FB">
              <w:rPr>
                <w:rFonts w:ascii="Calibri Light" w:hAnsi="Calibri Light" w:cs="Calibri Light"/>
                <w:sz w:val="22"/>
                <w:szCs w:val="22"/>
              </w:rPr>
              <w:t>Clininet</w:t>
            </w:r>
            <w:proofErr w:type="spellEnd"/>
            <w:r w:rsidRPr="00D012F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D012FB" w:rsidRPr="00D012FB" w:rsidRDefault="00D012FB" w:rsidP="00D012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12FB">
              <w:rPr>
                <w:rFonts w:ascii="Calibri Light" w:hAnsi="Calibri Light" w:cs="Calibri Light"/>
                <w:sz w:val="22"/>
                <w:szCs w:val="22"/>
              </w:rPr>
              <w:t>- archiwizacja na serwer szpitalny</w:t>
            </w:r>
          </w:p>
          <w:p w:rsidR="00D012FB" w:rsidRPr="00BF3054" w:rsidRDefault="00D012FB" w:rsidP="00D012F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012FB">
              <w:rPr>
                <w:rFonts w:ascii="Calibri Light" w:hAnsi="Calibri Light" w:cs="Calibri Light"/>
                <w:sz w:val="22"/>
                <w:szCs w:val="22"/>
              </w:rPr>
              <w:t>- komunikacja z PACS, HIS co najmniej poprzez DICOM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12FB" w:rsidRPr="00F86937" w:rsidRDefault="00D012FB" w:rsidP="00D012FB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12FB" w:rsidRPr="00F86937" w:rsidRDefault="00D012FB" w:rsidP="00D012FB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Wbudowana fabrycznie, zintegrowana z aparatem bateria pozwalająca na pracę aparatu bez zasilania sieciowego  min. 40 minut oraz pozwalająca na przejście w tryb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Standby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8C1B7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Funkcja szybkiego startu - funkcja szybkiego przejścia ze stanu czuwania do trybu pracy  max. 20 sekund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439DA" w:rsidRPr="00F86937" w:rsidTr="0094732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439DA" w:rsidRPr="00BF3054" w:rsidRDefault="003439DA" w:rsidP="003439D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439DA" w:rsidRPr="00BF3054" w:rsidRDefault="003439DA" w:rsidP="003439D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Poziom natężenia dźwięku wydawany przez aparat max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35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w odległości max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160 cm do aparatu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39DA" w:rsidRPr="00F86937" w:rsidRDefault="003439DA" w:rsidP="003439DA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439DA" w:rsidRPr="00F86937" w:rsidRDefault="003439DA" w:rsidP="003439D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C05DBE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Wbudowany moduł edukacyjny pozwalający użytkownikowi uzyskać porady w trakcie badania wyposażony w atlas anatomiczny oraz referencyjne obrazy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8F153B" w:rsidP="007D36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153B" w:rsidRDefault="008F153B" w:rsidP="007D3677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  <w:p w:rsidR="008F153B" w:rsidRDefault="007D3677" w:rsidP="007D3677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</w:t>
            </w:r>
            <w:r w:rsidR="008F153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– 2pkt</w:t>
            </w:r>
          </w:p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Nie</w:t>
            </w:r>
            <w:r w:rsidR="008F153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– 0 pkt</w:t>
            </w:r>
          </w:p>
        </w:tc>
      </w:tr>
      <w:tr w:rsidR="00E72708" w:rsidRPr="00F86937" w:rsidTr="00825B28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2708" w:rsidRPr="00F86937" w:rsidRDefault="00022459" w:rsidP="007D3677">
            <w:pPr>
              <w:rPr>
                <w:rFonts w:ascii="Calibri Light" w:hAnsi="Calibri Light" w:cs="Calibri Light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Głowice</w:t>
            </w:r>
          </w:p>
        </w:tc>
      </w:tr>
      <w:tr w:rsidR="007D3677" w:rsidRPr="00F86937" w:rsidTr="00A57AB7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Uniwersalna głowica liniowa do badań m.in.: małych narządów, narządów ruchu i innych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4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Liczba elementów min. 192 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4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Szerokość pola obrazowego (FOV) max. 47mm 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4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Zakres częstotliwości  pracy głowicy min. 4-15 MHz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4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Tryb 2D – min. 4 wybieran</w:t>
            </w:r>
            <w:r w:rsidR="00037585" w:rsidRPr="00037585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 częstotliwości pracy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4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Tryb obrazowania harmonicznego – min. 4 wybierane częstotliwości pracy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4"/>
              </w:numPr>
              <w:ind w:left="481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Tryb </w:t>
            </w:r>
            <w:proofErr w:type="spellStart"/>
            <w:r w:rsidRPr="00037585">
              <w:rPr>
                <w:rFonts w:ascii="Calibri Light" w:hAnsi="Calibri Light" w:cs="Calibri Light"/>
                <w:sz w:val="22"/>
                <w:szCs w:val="22"/>
              </w:rPr>
              <w:t>Color</w:t>
            </w:r>
            <w:proofErr w:type="spellEnd"/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 Doppler - min. 4 wybieran</w:t>
            </w:r>
            <w:r w:rsidR="00037585" w:rsidRPr="00037585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 częstotliwości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A57AB7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Wysokoczęstotliwościowa głowica liniowa do badań m.in. </w:t>
            </w:r>
            <w:proofErr w:type="spellStart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neonatalnych</w:t>
            </w:r>
            <w:proofErr w:type="spellEnd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, pediatrycznych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5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Liczba elementów min. 192 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5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Zakres częstotliwości pracy głowicy – min. 8-24 MHz  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5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Tryb 2D – min. 3 wybierane częstotliwości pracy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5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Tryb obrazowania harmonicznego – min. 3 wybierane częstotliwości pracy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5"/>
              </w:numPr>
              <w:ind w:left="481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Tryb </w:t>
            </w:r>
            <w:proofErr w:type="spellStart"/>
            <w:r w:rsidRPr="00037585">
              <w:rPr>
                <w:rFonts w:ascii="Calibri Light" w:hAnsi="Calibri Light" w:cs="Calibri Light"/>
                <w:sz w:val="22"/>
                <w:szCs w:val="22"/>
              </w:rPr>
              <w:t>Color</w:t>
            </w:r>
            <w:proofErr w:type="spellEnd"/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 Doppler – min. 3 wybierane częstotliwości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A57AB7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Głowica </w:t>
            </w:r>
            <w:proofErr w:type="spellStart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convex</w:t>
            </w:r>
            <w:proofErr w:type="spellEnd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do badań </w:t>
            </w:r>
            <w:proofErr w:type="spellStart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ogólnodiagnostycznych</w:t>
            </w:r>
            <w:proofErr w:type="spellEnd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, w tym jamy brzusznej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6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Liczba elementów min. 192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6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Kąt pola skanowania (widzenia) min. 100°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6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Głowica wykonana w technologii Single </w:t>
            </w:r>
            <w:proofErr w:type="spellStart"/>
            <w:r w:rsidRPr="00037585">
              <w:rPr>
                <w:rFonts w:ascii="Calibri Light" w:hAnsi="Calibri Light" w:cs="Calibri Light"/>
                <w:sz w:val="22"/>
                <w:szCs w:val="22"/>
              </w:rPr>
              <w:t>Cristal</w:t>
            </w:r>
            <w:proofErr w:type="spellEnd"/>
          </w:p>
          <w:p w:rsidR="007D3677" w:rsidRPr="00037585" w:rsidRDefault="007D3677" w:rsidP="00037585">
            <w:pPr>
              <w:pStyle w:val="Akapitzlist"/>
              <w:numPr>
                <w:ilvl w:val="0"/>
                <w:numId w:val="6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Zakres częstotliwości  pracy głowicy min. 1-8 MHz 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6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Tryb 2D – min. 6 wybieranych częstotliwości pracy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6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Tryb obrazowania harmonicznego – min. 6 wybieranych częstotliwości pracy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6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Tryb </w:t>
            </w:r>
            <w:proofErr w:type="spellStart"/>
            <w:r w:rsidRPr="00037585">
              <w:rPr>
                <w:rFonts w:ascii="Calibri Light" w:hAnsi="Calibri Light" w:cs="Calibri Light"/>
                <w:sz w:val="22"/>
                <w:szCs w:val="22"/>
              </w:rPr>
              <w:t>Color</w:t>
            </w:r>
            <w:proofErr w:type="spellEnd"/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 Doppler - min. 6 wybieranych częstotliwości pracy 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6"/>
              </w:numPr>
              <w:ind w:left="481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Głębokość obrazowania min. 44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A57AB7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Głowica microconvex do badań m.in. </w:t>
            </w:r>
            <w:proofErr w:type="spellStart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neonatalnych</w:t>
            </w:r>
            <w:proofErr w:type="spellEnd"/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, pediatrycznych, brzusznych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7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Zakres częstotliwości pracy głowicy –  min. 3-10 MHz  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7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Kąt pola skanowania (widzenia) min. 130° 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7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Tryb 2D – min. 6 wybieranych częstotliwości pracy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7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>Tryb obrazowania harmonicznego – min. 6 wybieranych częstotliwości pracy</w:t>
            </w:r>
          </w:p>
          <w:p w:rsidR="007D3677" w:rsidRPr="00037585" w:rsidRDefault="007D3677" w:rsidP="00037585">
            <w:pPr>
              <w:pStyle w:val="Akapitzlist"/>
              <w:numPr>
                <w:ilvl w:val="0"/>
                <w:numId w:val="7"/>
              </w:numPr>
              <w:ind w:left="481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Tryb </w:t>
            </w:r>
            <w:proofErr w:type="spellStart"/>
            <w:r w:rsidRPr="00037585">
              <w:rPr>
                <w:rFonts w:ascii="Calibri Light" w:hAnsi="Calibri Light" w:cs="Calibri Light"/>
                <w:sz w:val="22"/>
                <w:szCs w:val="22"/>
              </w:rPr>
              <w:t>Color</w:t>
            </w:r>
            <w:proofErr w:type="spellEnd"/>
            <w:r w:rsidRPr="00037585">
              <w:rPr>
                <w:rFonts w:ascii="Calibri Light" w:hAnsi="Calibri Light" w:cs="Calibri Light"/>
                <w:sz w:val="22"/>
                <w:szCs w:val="22"/>
              </w:rPr>
              <w:t xml:space="preserve"> Doppler - min. 5 wybieranych częstotliwości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F77BA" w:rsidRPr="00F86937" w:rsidTr="005954CC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77BA" w:rsidRPr="00BF3054" w:rsidRDefault="00022459" w:rsidP="009F77B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Wymagane możliwości rozbudowy dostępne na dzień składania ofert</w:t>
            </w:r>
          </w:p>
        </w:tc>
      </w:tr>
      <w:tr w:rsidR="007D3677" w:rsidRPr="00F86937" w:rsidTr="00321B36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Cs/>
                <w:sz w:val="22"/>
                <w:szCs w:val="22"/>
              </w:rPr>
              <w:t>Możliwość rozbudowy o głowicę liniową wysokoczęstotliwościową typu "Hokej"</w:t>
            </w:r>
            <w:r w:rsidR="00FB023D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</w:p>
          <w:p w:rsidR="007D3677" w:rsidRPr="00FB023D" w:rsidRDefault="007D3677" w:rsidP="00FB023D">
            <w:pPr>
              <w:pStyle w:val="Akapitzlist"/>
              <w:numPr>
                <w:ilvl w:val="0"/>
                <w:numId w:val="8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FB023D">
              <w:rPr>
                <w:rFonts w:ascii="Calibri Light" w:hAnsi="Calibri Light" w:cs="Calibri Light"/>
                <w:sz w:val="22"/>
                <w:szCs w:val="22"/>
              </w:rPr>
              <w:t xml:space="preserve">Zakres częstotliwości pracy głowicy –  min. 6-18 MHz  </w:t>
            </w:r>
          </w:p>
          <w:p w:rsidR="007D3677" w:rsidRPr="00FB023D" w:rsidRDefault="007D3677" w:rsidP="00FB023D">
            <w:pPr>
              <w:pStyle w:val="Akapitzlist"/>
              <w:numPr>
                <w:ilvl w:val="0"/>
                <w:numId w:val="8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FB023D">
              <w:rPr>
                <w:rFonts w:ascii="Calibri Light" w:hAnsi="Calibri Light" w:cs="Calibri Light"/>
                <w:sz w:val="22"/>
                <w:szCs w:val="22"/>
              </w:rPr>
              <w:t>Szerokość pola obrazowego (FOV) min.28 mm</w:t>
            </w:r>
          </w:p>
          <w:p w:rsidR="007D3677" w:rsidRPr="00FB023D" w:rsidRDefault="007D3677" w:rsidP="00FB023D">
            <w:pPr>
              <w:pStyle w:val="Akapitzlist"/>
              <w:numPr>
                <w:ilvl w:val="0"/>
                <w:numId w:val="8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FB023D">
              <w:rPr>
                <w:rFonts w:ascii="Calibri Light" w:hAnsi="Calibri Light" w:cs="Calibri Light"/>
                <w:sz w:val="22"/>
                <w:szCs w:val="22"/>
              </w:rPr>
              <w:lastRenderedPageBreak/>
              <w:t>Tryb 2D – min. 5 wybieranych częstotliwości pracy</w:t>
            </w:r>
          </w:p>
          <w:p w:rsidR="007D3677" w:rsidRPr="00FB023D" w:rsidRDefault="007D3677" w:rsidP="00FB023D">
            <w:pPr>
              <w:pStyle w:val="Akapitzlist"/>
              <w:numPr>
                <w:ilvl w:val="0"/>
                <w:numId w:val="8"/>
              </w:numPr>
              <w:ind w:left="481"/>
              <w:rPr>
                <w:rFonts w:ascii="Calibri Light" w:hAnsi="Calibri Light" w:cs="Calibri Light"/>
                <w:sz w:val="22"/>
                <w:szCs w:val="22"/>
              </w:rPr>
            </w:pPr>
            <w:r w:rsidRPr="00FB023D">
              <w:rPr>
                <w:rFonts w:ascii="Calibri Light" w:hAnsi="Calibri Light" w:cs="Calibri Light"/>
                <w:sz w:val="22"/>
                <w:szCs w:val="22"/>
              </w:rPr>
              <w:t>Tryb obrazowania harmonicznego – min. 3 wybierane częstotliwości pracy</w:t>
            </w:r>
          </w:p>
          <w:p w:rsidR="007D3677" w:rsidRPr="00FB023D" w:rsidRDefault="007D3677" w:rsidP="00FB023D">
            <w:pPr>
              <w:pStyle w:val="Akapitzlist"/>
              <w:numPr>
                <w:ilvl w:val="0"/>
                <w:numId w:val="8"/>
              </w:numPr>
              <w:ind w:left="481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B023D">
              <w:rPr>
                <w:rFonts w:ascii="Calibri Light" w:hAnsi="Calibri Light" w:cs="Calibri Light"/>
                <w:sz w:val="22"/>
                <w:szCs w:val="22"/>
              </w:rPr>
              <w:t xml:space="preserve">Tryb </w:t>
            </w:r>
            <w:proofErr w:type="spellStart"/>
            <w:r w:rsidRPr="00FB023D">
              <w:rPr>
                <w:rFonts w:ascii="Calibri Light" w:hAnsi="Calibri Light" w:cs="Calibri Light"/>
                <w:sz w:val="22"/>
                <w:szCs w:val="22"/>
              </w:rPr>
              <w:t>Color</w:t>
            </w:r>
            <w:proofErr w:type="spellEnd"/>
            <w:r w:rsidRPr="00FB023D">
              <w:rPr>
                <w:rFonts w:ascii="Calibri Light" w:hAnsi="Calibri Light" w:cs="Calibri Light"/>
                <w:sz w:val="22"/>
                <w:szCs w:val="22"/>
              </w:rPr>
              <w:t xml:space="preserve"> Doppler – min. 5 wybieranych częstotliwości pracy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321B36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Możliwość rozbudowy o specjalistyczne narzędzie do wyznaczenia  i analizy ilościowej krzywej perfuzji oraz hemodynamiki dla trybów CD i Power Doppler (PD).</w:t>
            </w:r>
            <w:r w:rsidRPr="00BF3054">
              <w:rPr>
                <w:rFonts w:ascii="Calibri Light" w:hAnsi="Calibri Light" w:cs="Calibri Light"/>
                <w:sz w:val="22"/>
                <w:szCs w:val="22"/>
              </w:rPr>
              <w:br/>
              <w:t>Wyniki wyświetlane w formie graficznej w stosunku czas/intensywność napływu.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321B36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Możliwość rozbudowy o oprogramowanie pomiarowe do automatycznej analizy i pomiaru kompleksu </w:t>
            </w:r>
            <w:proofErr w:type="spellStart"/>
            <w:r w:rsidRPr="00BF3054">
              <w:rPr>
                <w:rFonts w:ascii="Calibri Light" w:hAnsi="Calibri Light" w:cs="Calibri Light"/>
                <w:sz w:val="22"/>
                <w:szCs w:val="22"/>
              </w:rPr>
              <w:t>intima</w:t>
            </w:r>
            <w:proofErr w:type="spellEnd"/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 – media w czasie rzeczywistym z wykorzystaniem częstotliwości radiowych (RF) dla uzyskania bardzo precyzyjnego pomiaru, przedstawienie wyniku w formie wykresu z zaznaczona linią trendu oraz SD dla pomiaru.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321B36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Możliwość rozbudowy o oprogramowanie do oceny stanu sztywności tętnic (pomiary, raport). Analiza właściwości ścian naczyń krwionośnych. Pomiar miejscowej podatności (sztywności) tętnic z wykorzystaniem częstotliwości radiowych (RF)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9F77BA" w:rsidRPr="00F86937" w:rsidTr="006B57F8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77BA" w:rsidRPr="00BF3054" w:rsidRDefault="00022459" w:rsidP="009F77B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Gwarancja i serwis</w:t>
            </w:r>
          </w:p>
        </w:tc>
      </w:tr>
      <w:tr w:rsidR="009F77BA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77BA" w:rsidRPr="00BF3054" w:rsidRDefault="009F77BA" w:rsidP="009F77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77BA" w:rsidRPr="00BF3054" w:rsidRDefault="009F77BA" w:rsidP="009F77B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Gwarancja min. 24 miesi</w:t>
            </w:r>
            <w:r w:rsidR="008F153B">
              <w:rPr>
                <w:rFonts w:ascii="Calibri Light" w:hAnsi="Calibri Light" w:cs="Calibri Light"/>
                <w:sz w:val="22"/>
                <w:szCs w:val="22"/>
              </w:rPr>
              <w:t>ące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77BA" w:rsidRPr="00F86937" w:rsidRDefault="008F153B" w:rsidP="009F77BA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F77BA" w:rsidRPr="008F153B" w:rsidRDefault="00E72708" w:rsidP="008F153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E72708">
              <w:rPr>
                <w:rFonts w:ascii="Calibri Light" w:hAnsi="Calibri Light" w:cs="Calibri Light"/>
                <w:sz w:val="20"/>
                <w:szCs w:val="20"/>
              </w:rPr>
              <w:t>Należy podać</w:t>
            </w:r>
          </w:p>
        </w:tc>
      </w:tr>
      <w:tr w:rsidR="00C1059C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59C" w:rsidRPr="00BF3054" w:rsidRDefault="00C1059C" w:rsidP="00C10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59C" w:rsidRPr="00BF3054" w:rsidRDefault="00C1059C" w:rsidP="00C1059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153B">
              <w:rPr>
                <w:rFonts w:ascii="Calibri Light" w:hAnsi="Calibri Light" w:cs="Calibri Light"/>
                <w:sz w:val="22"/>
                <w:szCs w:val="22"/>
              </w:rPr>
              <w:t>Diagnostyka oferowanego aparatu USG w okresie gwarancji poprzez łącze zdalne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59C" w:rsidRPr="00F86937" w:rsidRDefault="00C1059C" w:rsidP="00C1059C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59C" w:rsidRPr="00F86937" w:rsidRDefault="00C1059C" w:rsidP="00C1059C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503E30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3E30" w:rsidRPr="00BF3054" w:rsidRDefault="00503E30" w:rsidP="00503E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3E30" w:rsidRPr="00DB6195" w:rsidRDefault="00503E30" w:rsidP="00503E30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503E30">
              <w:rPr>
                <w:rFonts w:ascii="Calibri Light" w:hAnsi="Calibri Light" w:cs="Calibri Light"/>
                <w:sz w:val="22"/>
                <w:szCs w:val="22"/>
              </w:rPr>
              <w:t>erwis gwarancyjny świadczony  w dni robocze (od poniedziałku do piątku) z wyłączeniem dni ustawowo wolnych od pracy, w godzinach 07:00- 1</w:t>
            </w: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  <w:r w:rsidRPr="00503E30">
              <w:rPr>
                <w:rFonts w:ascii="Calibri Light" w:hAnsi="Calibri Light" w:cs="Calibri Light"/>
                <w:sz w:val="22"/>
                <w:szCs w:val="22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3E30" w:rsidRPr="00F86937" w:rsidRDefault="00503E30" w:rsidP="00503E3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3E30" w:rsidRPr="00F86937" w:rsidRDefault="00503E30" w:rsidP="00503E3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C97D6E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Pr="00BF3054" w:rsidRDefault="00C97D6E" w:rsidP="00C97D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Default="00C97D6E" w:rsidP="00C97D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03E30">
              <w:rPr>
                <w:rFonts w:ascii="Calibri Light" w:hAnsi="Calibri Light" w:cs="Calibri Light"/>
                <w:sz w:val="22"/>
                <w:szCs w:val="22"/>
              </w:rPr>
              <w:t xml:space="preserve">Czas reakcji serwisu do podjęcia czynności usunięcia wady/usterki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- </w:t>
            </w:r>
            <w:r w:rsidRPr="00503E30">
              <w:rPr>
                <w:rFonts w:ascii="Calibri Light" w:hAnsi="Calibri Light" w:cs="Calibri Light"/>
                <w:sz w:val="22"/>
                <w:szCs w:val="22"/>
              </w:rPr>
              <w:t xml:space="preserve">48 godzin od momentu jej zgłoszenia z zastrzeżeniem godzin pracy wskazanych w </w:t>
            </w:r>
            <w:r>
              <w:rPr>
                <w:rFonts w:ascii="Calibri Light" w:hAnsi="Calibri Light" w:cs="Calibri Light"/>
                <w:sz w:val="22"/>
                <w:szCs w:val="22"/>
              </w:rPr>
              <w:t>pkt.6</w:t>
            </w:r>
            <w:r w:rsidR="002F5BAC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C97D6E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Pr="00BF3054" w:rsidRDefault="00C97D6E" w:rsidP="00C97D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Pr="00503E30" w:rsidRDefault="00C97D6E" w:rsidP="00C97D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15CC6">
              <w:rPr>
                <w:rFonts w:ascii="Calibri Light" w:hAnsi="Calibri Light" w:cs="Calibri Light"/>
                <w:sz w:val="22"/>
                <w:szCs w:val="22"/>
              </w:rPr>
              <w:t>Jeżeli lub modułu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jego modułu </w:t>
            </w:r>
            <w:r w:rsidRPr="00015CC6">
              <w:rPr>
                <w:rFonts w:ascii="Calibri Light" w:hAnsi="Calibri Light" w:cs="Calibri Light"/>
                <w:sz w:val="22"/>
                <w:szCs w:val="22"/>
              </w:rPr>
              <w:t xml:space="preserve">nie da się naprawić albo w razie wystąpienia </w:t>
            </w:r>
            <w:r>
              <w:rPr>
                <w:rFonts w:ascii="Calibri Light" w:hAnsi="Calibri Light" w:cs="Calibri Light"/>
                <w:sz w:val="22"/>
                <w:szCs w:val="22"/>
              </w:rPr>
              <w:t>czwartej takiej samej awarii</w:t>
            </w:r>
            <w:r w:rsidRPr="00015CC6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Oferent               </w:t>
            </w:r>
            <w:r w:rsidRPr="00015CC6">
              <w:rPr>
                <w:rFonts w:ascii="Calibri Light" w:hAnsi="Calibri Light" w:cs="Calibri Light"/>
                <w:sz w:val="22"/>
                <w:szCs w:val="22"/>
              </w:rPr>
              <w:t xml:space="preserve"> obowiązany jest dostarczyć now</w:t>
            </w:r>
            <w:r>
              <w:rPr>
                <w:rFonts w:ascii="Calibri Light" w:hAnsi="Calibri Light" w:cs="Calibri Light"/>
                <w:sz w:val="22"/>
                <w:szCs w:val="22"/>
              </w:rPr>
              <w:t>y aparat</w:t>
            </w:r>
            <w:r w:rsidRPr="00015CC6">
              <w:rPr>
                <w:rFonts w:ascii="Calibri Light" w:hAnsi="Calibri Light" w:cs="Calibri Light"/>
                <w:sz w:val="22"/>
                <w:szCs w:val="22"/>
              </w:rPr>
              <w:t xml:space="preserve"> lub moduł nie później niż 30 dni od dnia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wystąpienia awarii. </w:t>
            </w:r>
            <w:r w:rsidRPr="00015CC6">
              <w:rPr>
                <w:rFonts w:ascii="Calibri Light" w:hAnsi="Calibri Light" w:cs="Calibri Light"/>
                <w:sz w:val="22"/>
                <w:szCs w:val="22"/>
              </w:rPr>
              <w:t xml:space="preserve">W takim przypadku okres gwarancji </w:t>
            </w:r>
            <w:r>
              <w:rPr>
                <w:rFonts w:ascii="Calibri Light" w:hAnsi="Calibri Light" w:cs="Calibri Light"/>
                <w:sz w:val="22"/>
                <w:szCs w:val="22"/>
              </w:rPr>
              <w:t>aparatu</w:t>
            </w:r>
            <w:r w:rsidRPr="00015CC6">
              <w:rPr>
                <w:rFonts w:ascii="Calibri Light" w:hAnsi="Calibri Light" w:cs="Calibri Light"/>
                <w:sz w:val="22"/>
                <w:szCs w:val="22"/>
              </w:rPr>
              <w:t xml:space="preserve"> lub modułu wymienionego na nowy rozpoczyna się od dnia jego dostarczenia.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C97D6E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Pr="00BF3054" w:rsidRDefault="00C97D6E" w:rsidP="00C97D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Pr="00503E30" w:rsidRDefault="00C97D6E" w:rsidP="00C97D6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03E30">
              <w:rPr>
                <w:rFonts w:ascii="Calibri Light" w:hAnsi="Calibri Light" w:cs="Calibri Light"/>
                <w:sz w:val="22"/>
                <w:szCs w:val="22"/>
              </w:rPr>
              <w:t>W przypadku, gdy w okresie gwarancji wymagane jest lub zalecane przez producenta wykonanie przeglądu technicznego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Oferent</w:t>
            </w:r>
            <w:r w:rsidRPr="00503E30">
              <w:rPr>
                <w:rFonts w:ascii="Calibri Light" w:hAnsi="Calibri Light" w:cs="Calibri Light"/>
                <w:sz w:val="22"/>
                <w:szCs w:val="22"/>
              </w:rPr>
              <w:t xml:space="preserve"> na swój koszt zapewni wykonanie takich przeglądów, z zastrzeżeniem, że ostatni przegląd odbędzie się w ostatnim miesiącu udzielonej gwarancji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C97D6E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Pr="00BF3054" w:rsidRDefault="00C97D6E" w:rsidP="00C97D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Pr="00503E30" w:rsidRDefault="00C97D6E" w:rsidP="00C97D6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503E30">
              <w:rPr>
                <w:rFonts w:ascii="Calibri Light" w:hAnsi="Calibri Light" w:cs="Calibri Light"/>
                <w:sz w:val="22"/>
                <w:szCs w:val="22"/>
              </w:rPr>
              <w:t>ktualizacj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a </w:t>
            </w:r>
            <w:r w:rsidRPr="00503E30">
              <w:rPr>
                <w:rFonts w:ascii="Calibri Light" w:hAnsi="Calibri Light" w:cs="Calibri Light"/>
                <w:sz w:val="22"/>
                <w:szCs w:val="22"/>
              </w:rPr>
              <w:t xml:space="preserve">oprogramowania </w:t>
            </w:r>
            <w:r>
              <w:rPr>
                <w:rFonts w:ascii="Calibri Light" w:hAnsi="Calibri Light" w:cs="Calibri Light"/>
                <w:sz w:val="22"/>
                <w:szCs w:val="22"/>
              </w:rPr>
              <w:t>aparatu</w:t>
            </w:r>
            <w:r w:rsidRPr="00503E3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>w</w:t>
            </w:r>
            <w:r w:rsidRPr="00503E30">
              <w:rPr>
                <w:rFonts w:ascii="Calibri Light" w:hAnsi="Calibri Light" w:cs="Calibri Light"/>
                <w:sz w:val="22"/>
                <w:szCs w:val="22"/>
              </w:rPr>
              <w:t xml:space="preserve"> okresie gwarancji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o </w:t>
            </w:r>
            <w:r w:rsidRPr="00503E30">
              <w:rPr>
                <w:rFonts w:ascii="Calibri Light" w:hAnsi="Calibri Light" w:cs="Calibri Light"/>
                <w:sz w:val="22"/>
                <w:szCs w:val="22"/>
              </w:rPr>
              <w:t>ile dotyczy, bez konieczności ponoszenia przez Zamawiającego jakichkolwiek dodatkowych kosztów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C97D6E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Pr="00BF3054" w:rsidRDefault="00C97D6E" w:rsidP="00C97D6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97D6E" w:rsidRDefault="00C97D6E" w:rsidP="00C97D6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Przeglądy i n</w:t>
            </w:r>
            <w:r w:rsidRPr="00540C94">
              <w:rPr>
                <w:rFonts w:ascii="Calibri Light" w:hAnsi="Calibri Light" w:cs="Calibri Light"/>
                <w:sz w:val="22"/>
                <w:szCs w:val="22"/>
              </w:rPr>
              <w:t xml:space="preserve">aprawy wykonywane w miejscu, w którym </w:t>
            </w:r>
            <w:r>
              <w:rPr>
                <w:rFonts w:ascii="Calibri Light" w:hAnsi="Calibri Light" w:cs="Calibri Light"/>
                <w:sz w:val="22"/>
                <w:szCs w:val="22"/>
              </w:rPr>
              <w:t>aparat</w:t>
            </w:r>
            <w:r w:rsidRPr="00540C94">
              <w:rPr>
                <w:rFonts w:ascii="Calibri Light" w:hAnsi="Calibri Light" w:cs="Calibri Light"/>
                <w:sz w:val="22"/>
                <w:szCs w:val="22"/>
              </w:rPr>
              <w:t xml:space="preserve"> jest używany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97D6E" w:rsidRPr="00F86937" w:rsidRDefault="00C97D6E" w:rsidP="00C97D6E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 xml:space="preserve">Szkolenie personelu medycznego w zakresie eksploatacji i obsługi aparatu w miejscu instalacji </w:t>
            </w:r>
            <w:r w:rsidRPr="008F153B">
              <w:rPr>
                <w:rFonts w:ascii="Calibri Light" w:hAnsi="Calibri Light" w:cs="Calibri Light"/>
                <w:sz w:val="22"/>
                <w:szCs w:val="22"/>
              </w:rPr>
              <w:t>3 dni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D3677" w:rsidRPr="00F86937" w:rsidTr="00A81DFB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D3677" w:rsidRPr="00BF3054" w:rsidRDefault="007D3677" w:rsidP="007D367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F3054">
              <w:rPr>
                <w:rFonts w:ascii="Calibri Light" w:hAnsi="Calibri Light" w:cs="Calibri Light"/>
                <w:sz w:val="22"/>
                <w:szCs w:val="22"/>
              </w:rPr>
              <w:t>Oferent zapewnia autoryzowany serwis gwarancyjny producenta w języku polskim.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3677" w:rsidRPr="00F86937" w:rsidRDefault="007D3677" w:rsidP="007D3677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</w:tbl>
    <w:p w:rsidR="00380B32" w:rsidRDefault="00380B32">
      <w:pPr>
        <w:rPr>
          <w:rFonts w:ascii="Calibri Light" w:hAnsi="Calibri Light" w:cs="Calibri Light"/>
        </w:rPr>
      </w:pPr>
    </w:p>
    <w:p w:rsidR="00CB21C5" w:rsidRDefault="00CB21C5">
      <w:pPr>
        <w:rPr>
          <w:rFonts w:ascii="Calibri Light" w:hAnsi="Calibri Light" w:cs="Calibri Light"/>
        </w:rPr>
      </w:pPr>
    </w:p>
    <w:p w:rsidR="00C256A2" w:rsidRDefault="00C256A2" w:rsidP="00C256A2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Przegląd techniczny nie wymagany/nie zalecany / wymagany/zalecany* przez producenta co ………………………………….. miesięcy</w:t>
      </w:r>
    </w:p>
    <w:p w:rsidR="00C256A2" w:rsidRDefault="00C256A2" w:rsidP="00C256A2">
      <w:pPr>
        <w:rPr>
          <w:rFonts w:ascii="Calibri Light" w:hAnsi="Calibri Light" w:cs="Calibri Light"/>
        </w:rPr>
      </w:pPr>
    </w:p>
    <w:p w:rsidR="00C256A2" w:rsidRDefault="00C256A2" w:rsidP="00C256A2">
      <w:pPr>
        <w:rPr>
          <w:rFonts w:ascii="Calibri Light" w:hAnsi="Calibri Light" w:cs="Calibri Light"/>
        </w:rPr>
      </w:pPr>
    </w:p>
    <w:p w:rsidR="00C256A2" w:rsidRDefault="00C256A2" w:rsidP="00C256A2">
      <w:pPr>
        <w:rPr>
          <w:rFonts w:ascii="Calibri Light" w:hAnsi="Calibri Light" w:cs="Calibri Light"/>
        </w:rPr>
      </w:pPr>
    </w:p>
    <w:p w:rsidR="00C256A2" w:rsidRDefault="00C256A2" w:rsidP="00C256A2">
      <w:pPr>
        <w:rPr>
          <w:rFonts w:ascii="Calibri Light" w:hAnsi="Calibri Light" w:cs="Calibri Light"/>
        </w:rPr>
      </w:pPr>
    </w:p>
    <w:p w:rsidR="00C256A2" w:rsidRDefault="00C256A2" w:rsidP="00C256A2">
      <w:pPr>
        <w:rPr>
          <w:rFonts w:ascii="Calibri Light" w:hAnsi="Calibri Light" w:cs="Calibri Light"/>
        </w:rPr>
      </w:pPr>
    </w:p>
    <w:p w:rsidR="00C256A2" w:rsidRDefault="00C256A2" w:rsidP="00C256A2">
      <w:pPr>
        <w:rPr>
          <w:rFonts w:ascii="Calibri Light" w:hAnsi="Calibri Light" w:cs="Calibri Light"/>
        </w:rPr>
      </w:pPr>
    </w:p>
    <w:p w:rsidR="00C256A2" w:rsidRDefault="00C256A2" w:rsidP="00C256A2">
      <w:pPr>
        <w:rPr>
          <w:rFonts w:ascii="Calibri Light" w:hAnsi="Calibri Light" w:cs="Calibri Light"/>
        </w:rPr>
      </w:pPr>
    </w:p>
    <w:p w:rsidR="00C256A2" w:rsidRPr="00D464D4" w:rsidRDefault="00C256A2" w:rsidP="00C256A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  <w:sz w:val="20"/>
          <w:szCs w:val="20"/>
        </w:rPr>
        <w:t>niepotrzebne skreślić</w:t>
      </w:r>
    </w:p>
    <w:p w:rsidR="00C256A2" w:rsidRDefault="00C256A2">
      <w:pPr>
        <w:rPr>
          <w:rFonts w:ascii="Calibri Light" w:hAnsi="Calibri Light" w:cs="Calibri Light"/>
        </w:rPr>
      </w:pPr>
    </w:p>
    <w:sectPr w:rsidR="00C256A2" w:rsidSect="00244777">
      <w:head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031" w:rsidRDefault="00DA5031" w:rsidP="00DA5031">
      <w:r>
        <w:separator/>
      </w:r>
    </w:p>
  </w:endnote>
  <w:endnote w:type="continuationSeparator" w:id="0">
    <w:p w:rsidR="00DA5031" w:rsidRDefault="00DA5031" w:rsidP="00DA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031" w:rsidRDefault="00DA5031" w:rsidP="00DA5031">
      <w:r>
        <w:separator/>
      </w:r>
    </w:p>
  </w:footnote>
  <w:footnote w:type="continuationSeparator" w:id="0">
    <w:p w:rsidR="00DA5031" w:rsidRDefault="00DA5031" w:rsidP="00DA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80" w:rsidRDefault="00183E80">
    <w:pPr>
      <w:pStyle w:val="Nagwek"/>
    </w:pPr>
    <w:r>
      <w:rPr>
        <w:b/>
        <w:i/>
        <w:noProof/>
      </w:rPr>
      <w:drawing>
        <wp:inline distT="0" distB="0" distL="0" distR="0" wp14:anchorId="4BEEEB84" wp14:editId="27CE02D1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7AE"/>
    <w:multiLevelType w:val="hybridMultilevel"/>
    <w:tmpl w:val="EC003CF4"/>
    <w:lvl w:ilvl="0" w:tplc="3852001E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CF9"/>
    <w:multiLevelType w:val="hybridMultilevel"/>
    <w:tmpl w:val="A4189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ACF"/>
    <w:multiLevelType w:val="hybridMultilevel"/>
    <w:tmpl w:val="4106FAD4"/>
    <w:name w:val="WW8Num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0780D"/>
    <w:multiLevelType w:val="hybridMultilevel"/>
    <w:tmpl w:val="A060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5A6"/>
    <w:multiLevelType w:val="hybridMultilevel"/>
    <w:tmpl w:val="C13E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3E74"/>
    <w:multiLevelType w:val="hybridMultilevel"/>
    <w:tmpl w:val="4BB8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35714"/>
    <w:multiLevelType w:val="hybridMultilevel"/>
    <w:tmpl w:val="CC4C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57FA5"/>
    <w:multiLevelType w:val="hybridMultilevel"/>
    <w:tmpl w:val="85020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77"/>
    <w:rsid w:val="000113D5"/>
    <w:rsid w:val="00015676"/>
    <w:rsid w:val="00015CC6"/>
    <w:rsid w:val="00022459"/>
    <w:rsid w:val="000341A9"/>
    <w:rsid w:val="00037585"/>
    <w:rsid w:val="00093A87"/>
    <w:rsid w:val="00096BB6"/>
    <w:rsid w:val="000B474A"/>
    <w:rsid w:val="000C13D5"/>
    <w:rsid w:val="00100E6B"/>
    <w:rsid w:val="00105F12"/>
    <w:rsid w:val="00113513"/>
    <w:rsid w:val="00116D13"/>
    <w:rsid w:val="00124947"/>
    <w:rsid w:val="00183E80"/>
    <w:rsid w:val="001900E9"/>
    <w:rsid w:val="00197795"/>
    <w:rsid w:val="001B286B"/>
    <w:rsid w:val="001E115D"/>
    <w:rsid w:val="00206BC8"/>
    <w:rsid w:val="00217F45"/>
    <w:rsid w:val="00233B0F"/>
    <w:rsid w:val="00244777"/>
    <w:rsid w:val="00255EFC"/>
    <w:rsid w:val="002B25AC"/>
    <w:rsid w:val="002F5BAC"/>
    <w:rsid w:val="003439DA"/>
    <w:rsid w:val="00343E10"/>
    <w:rsid w:val="00362DFE"/>
    <w:rsid w:val="00377258"/>
    <w:rsid w:val="00380B32"/>
    <w:rsid w:val="003A3DDD"/>
    <w:rsid w:val="003B7C4A"/>
    <w:rsid w:val="003D3505"/>
    <w:rsid w:val="00463E03"/>
    <w:rsid w:val="004677D3"/>
    <w:rsid w:val="004B7506"/>
    <w:rsid w:val="004F555E"/>
    <w:rsid w:val="00502A56"/>
    <w:rsid w:val="00503E30"/>
    <w:rsid w:val="005176C8"/>
    <w:rsid w:val="00540C94"/>
    <w:rsid w:val="005A6756"/>
    <w:rsid w:val="005B3D60"/>
    <w:rsid w:val="005D67CF"/>
    <w:rsid w:val="005E11EC"/>
    <w:rsid w:val="00606448"/>
    <w:rsid w:val="00645403"/>
    <w:rsid w:val="006829E5"/>
    <w:rsid w:val="006B37B6"/>
    <w:rsid w:val="006E6DB7"/>
    <w:rsid w:val="0071112A"/>
    <w:rsid w:val="00713635"/>
    <w:rsid w:val="00730B56"/>
    <w:rsid w:val="0074769D"/>
    <w:rsid w:val="00760BD0"/>
    <w:rsid w:val="007A16FD"/>
    <w:rsid w:val="007C2A9A"/>
    <w:rsid w:val="007D3677"/>
    <w:rsid w:val="007F56D3"/>
    <w:rsid w:val="008113D3"/>
    <w:rsid w:val="008253F8"/>
    <w:rsid w:val="00876F20"/>
    <w:rsid w:val="008A1E1A"/>
    <w:rsid w:val="008A4EA3"/>
    <w:rsid w:val="008C6900"/>
    <w:rsid w:val="008E4D9C"/>
    <w:rsid w:val="008F153B"/>
    <w:rsid w:val="009167BA"/>
    <w:rsid w:val="00974A66"/>
    <w:rsid w:val="00977A0A"/>
    <w:rsid w:val="00980F16"/>
    <w:rsid w:val="009E7A05"/>
    <w:rsid w:val="009F77BA"/>
    <w:rsid w:val="00A51782"/>
    <w:rsid w:val="00A54309"/>
    <w:rsid w:val="00A9301F"/>
    <w:rsid w:val="00AC3FA8"/>
    <w:rsid w:val="00AF6A01"/>
    <w:rsid w:val="00B27A81"/>
    <w:rsid w:val="00B4236C"/>
    <w:rsid w:val="00B54BB8"/>
    <w:rsid w:val="00B575DB"/>
    <w:rsid w:val="00B85D06"/>
    <w:rsid w:val="00BD20CE"/>
    <w:rsid w:val="00BE0379"/>
    <w:rsid w:val="00BF1DC0"/>
    <w:rsid w:val="00BF3054"/>
    <w:rsid w:val="00C1059C"/>
    <w:rsid w:val="00C139FC"/>
    <w:rsid w:val="00C256A2"/>
    <w:rsid w:val="00C620AB"/>
    <w:rsid w:val="00C640EF"/>
    <w:rsid w:val="00C773D4"/>
    <w:rsid w:val="00C97D6E"/>
    <w:rsid w:val="00CB21C5"/>
    <w:rsid w:val="00CE5346"/>
    <w:rsid w:val="00D012FB"/>
    <w:rsid w:val="00D24C39"/>
    <w:rsid w:val="00D45AAC"/>
    <w:rsid w:val="00D464D4"/>
    <w:rsid w:val="00D9411D"/>
    <w:rsid w:val="00DA5031"/>
    <w:rsid w:val="00DB6195"/>
    <w:rsid w:val="00DE28CF"/>
    <w:rsid w:val="00E530B1"/>
    <w:rsid w:val="00E702AF"/>
    <w:rsid w:val="00E72708"/>
    <w:rsid w:val="00E74DB8"/>
    <w:rsid w:val="00EC08B9"/>
    <w:rsid w:val="00EC50A4"/>
    <w:rsid w:val="00EF7656"/>
    <w:rsid w:val="00F25B4B"/>
    <w:rsid w:val="00F75E14"/>
    <w:rsid w:val="00F86937"/>
    <w:rsid w:val="00FB023D"/>
    <w:rsid w:val="00FB5E54"/>
    <w:rsid w:val="00FC18D8"/>
    <w:rsid w:val="00FC4DB9"/>
    <w:rsid w:val="00FC66AB"/>
    <w:rsid w:val="00FD113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F0FD"/>
  <w15:chartTrackingRefBased/>
  <w15:docId w15:val="{89E78561-50F1-47BF-A641-3F10F2E0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uiPriority w:val="99"/>
    <w:rsid w:val="00244777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table" w:customStyle="1" w:styleId="TableNormal">
    <w:name w:val="Table Normal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44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C139FC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139F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FCBC-ED5C-4A0F-9D79-7BC51F97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</dc:creator>
  <cp:keywords/>
  <dc:description/>
  <cp:lastModifiedBy>Marzena Kostera-Ostrowska</cp:lastModifiedBy>
  <cp:revision>7</cp:revision>
  <dcterms:created xsi:type="dcterms:W3CDTF">2021-03-08T10:57:00Z</dcterms:created>
  <dcterms:modified xsi:type="dcterms:W3CDTF">2021-03-08T15:16:00Z</dcterms:modified>
</cp:coreProperties>
</file>