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F9" w:rsidRPr="001F7EAD" w:rsidRDefault="007225F9" w:rsidP="00E70814">
      <w:pPr>
        <w:suppressAutoHyphens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7EAD">
        <w:rPr>
          <w:rFonts w:asciiTheme="majorHAnsi" w:hAnsiTheme="majorHAnsi" w:cstheme="majorHAnsi"/>
          <w:b/>
          <w:sz w:val="28"/>
          <w:szCs w:val="28"/>
        </w:rPr>
        <w:t>Zakres prac instalacyjno-budowlanych - Przystosowanie pracowni do wymagań sprzętowych, dostosowanie pomieszczenia pracowni do potrzeb technicznych zakupionego sprzętu</w:t>
      </w:r>
      <w:r w:rsidR="00E00B04">
        <w:rPr>
          <w:rFonts w:asciiTheme="majorHAnsi" w:hAnsiTheme="majorHAnsi" w:cstheme="majorHAnsi"/>
          <w:b/>
          <w:sz w:val="28"/>
          <w:szCs w:val="28"/>
        </w:rPr>
        <w:t xml:space="preserve"> - </w:t>
      </w:r>
      <w:proofErr w:type="spellStart"/>
      <w:r w:rsidR="00E00B04" w:rsidRPr="00E00B04">
        <w:rPr>
          <w:rFonts w:asciiTheme="majorHAnsi" w:hAnsiTheme="majorHAnsi" w:cstheme="majorHAnsi"/>
          <w:b/>
          <w:sz w:val="28"/>
          <w:szCs w:val="28"/>
        </w:rPr>
        <w:t>Angiografu</w:t>
      </w:r>
      <w:proofErr w:type="spellEnd"/>
      <w:r w:rsidR="00E00B04" w:rsidRPr="00E00B04">
        <w:rPr>
          <w:rFonts w:asciiTheme="majorHAnsi" w:hAnsiTheme="majorHAnsi" w:cstheme="majorHAnsi"/>
          <w:b/>
          <w:sz w:val="28"/>
          <w:szCs w:val="28"/>
        </w:rPr>
        <w:t xml:space="preserve"> wraz z wyposażeniem określonym w Formularz</w:t>
      </w:r>
      <w:r w:rsidR="00B27BBE">
        <w:rPr>
          <w:rFonts w:asciiTheme="majorHAnsi" w:hAnsiTheme="majorHAnsi" w:cstheme="majorHAnsi"/>
          <w:b/>
          <w:sz w:val="28"/>
          <w:szCs w:val="28"/>
        </w:rPr>
        <w:t>u</w:t>
      </w:r>
      <w:r w:rsidR="00E00B04" w:rsidRPr="00E00B04">
        <w:rPr>
          <w:rFonts w:asciiTheme="majorHAnsi" w:hAnsiTheme="majorHAnsi" w:cstheme="majorHAnsi"/>
          <w:b/>
          <w:sz w:val="28"/>
          <w:szCs w:val="28"/>
        </w:rPr>
        <w:t xml:space="preserve"> Parametrów Technicznych</w:t>
      </w:r>
    </w:p>
    <w:p w:rsidR="00CA20A5" w:rsidRPr="00C95AB8" w:rsidRDefault="007225F9" w:rsidP="00CA20A5">
      <w:pPr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C95AB8">
        <w:rPr>
          <w:rFonts w:asciiTheme="majorHAnsi" w:hAnsiTheme="majorHAnsi" w:cstheme="majorHAnsi"/>
          <w:sz w:val="24"/>
          <w:szCs w:val="24"/>
        </w:rPr>
        <w:t>Prace</w:t>
      </w:r>
      <w:r w:rsidR="00E70814" w:rsidRPr="00C95AB8">
        <w:rPr>
          <w:rFonts w:asciiTheme="majorHAnsi" w:hAnsiTheme="majorHAnsi" w:cstheme="majorHAnsi"/>
          <w:sz w:val="24"/>
          <w:szCs w:val="24"/>
        </w:rPr>
        <w:t xml:space="preserve"> budowlan</w:t>
      </w:r>
      <w:r w:rsidRPr="00C95AB8">
        <w:rPr>
          <w:rFonts w:asciiTheme="majorHAnsi" w:hAnsiTheme="majorHAnsi" w:cstheme="majorHAnsi"/>
          <w:sz w:val="24"/>
          <w:szCs w:val="24"/>
        </w:rPr>
        <w:t>e</w:t>
      </w:r>
      <w:r w:rsidR="00E70814" w:rsidRPr="00C95AB8">
        <w:rPr>
          <w:rFonts w:asciiTheme="majorHAnsi" w:hAnsiTheme="majorHAnsi" w:cstheme="majorHAnsi"/>
          <w:sz w:val="24"/>
          <w:szCs w:val="24"/>
        </w:rPr>
        <w:t>, instalac</w:t>
      </w:r>
      <w:r w:rsidRPr="00C95AB8">
        <w:rPr>
          <w:rFonts w:asciiTheme="majorHAnsi" w:hAnsiTheme="majorHAnsi" w:cstheme="majorHAnsi"/>
          <w:sz w:val="24"/>
          <w:szCs w:val="24"/>
        </w:rPr>
        <w:t>ji</w:t>
      </w:r>
      <w:r w:rsidR="00E70814" w:rsidRPr="00C95AB8">
        <w:rPr>
          <w:rFonts w:asciiTheme="majorHAnsi" w:hAnsiTheme="majorHAnsi" w:cstheme="majorHAnsi"/>
          <w:sz w:val="24"/>
          <w:szCs w:val="24"/>
        </w:rPr>
        <w:t xml:space="preserve"> elektrycznych</w:t>
      </w:r>
      <w:r w:rsidR="0051741B" w:rsidRPr="00C95AB8">
        <w:rPr>
          <w:rFonts w:asciiTheme="majorHAnsi" w:hAnsiTheme="majorHAnsi" w:cstheme="majorHAnsi"/>
          <w:sz w:val="24"/>
          <w:szCs w:val="24"/>
        </w:rPr>
        <w:t xml:space="preserve">, </w:t>
      </w:r>
      <w:r w:rsidR="00E70814" w:rsidRPr="00C95AB8">
        <w:rPr>
          <w:rFonts w:asciiTheme="majorHAnsi" w:hAnsiTheme="majorHAnsi" w:cstheme="majorHAnsi"/>
          <w:sz w:val="24"/>
          <w:szCs w:val="24"/>
        </w:rPr>
        <w:t>sanitarnych i wykończeniowych niezbędnych do wykonania w ramach wymiany</w:t>
      </w:r>
      <w:r w:rsidRPr="00C95AB8">
        <w:rPr>
          <w:rFonts w:asciiTheme="majorHAnsi" w:hAnsiTheme="majorHAnsi" w:cstheme="majorHAnsi"/>
          <w:sz w:val="24"/>
          <w:szCs w:val="24"/>
        </w:rPr>
        <w:t xml:space="preserve"> angiografu firmy Siemens zlokalizowanego</w:t>
      </w:r>
      <w:r w:rsidR="00E70814" w:rsidRPr="00C95AB8">
        <w:rPr>
          <w:rFonts w:asciiTheme="majorHAnsi" w:hAnsiTheme="majorHAnsi" w:cstheme="majorHAnsi"/>
          <w:sz w:val="24"/>
          <w:szCs w:val="24"/>
        </w:rPr>
        <w:t xml:space="preserve"> w kompleksie pomieszczeń </w:t>
      </w:r>
      <w:r w:rsidR="0051741B" w:rsidRPr="00C95AB8">
        <w:rPr>
          <w:rFonts w:asciiTheme="majorHAnsi" w:hAnsiTheme="majorHAnsi" w:cstheme="majorHAnsi"/>
          <w:sz w:val="24"/>
          <w:szCs w:val="24"/>
        </w:rPr>
        <w:t>-</w:t>
      </w:r>
      <w:r w:rsidRPr="00C95AB8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11032638"/>
      <w:r w:rsidRPr="00C95AB8">
        <w:rPr>
          <w:rFonts w:asciiTheme="majorHAnsi" w:hAnsiTheme="majorHAnsi" w:cstheme="majorHAnsi"/>
          <w:sz w:val="24"/>
          <w:szCs w:val="24"/>
        </w:rPr>
        <w:t xml:space="preserve">Pracowni Badań Naczyniowych i Radiologii Interwencyjnej </w:t>
      </w:r>
      <w:bookmarkEnd w:id="0"/>
      <w:r w:rsidR="0051741B" w:rsidRPr="00C95AB8">
        <w:rPr>
          <w:rFonts w:asciiTheme="majorHAnsi" w:hAnsiTheme="majorHAnsi" w:cstheme="majorHAnsi"/>
          <w:sz w:val="24"/>
          <w:szCs w:val="24"/>
        </w:rPr>
        <w:t xml:space="preserve">II Zakładu Radiologii Klinicznej CSK, </w:t>
      </w:r>
      <w:r w:rsidR="00CA20A5" w:rsidRPr="00C95AB8">
        <w:rPr>
          <w:rFonts w:asciiTheme="majorHAnsi" w:hAnsiTheme="majorHAnsi" w:cstheme="majorHAnsi"/>
          <w:sz w:val="24"/>
          <w:szCs w:val="24"/>
        </w:rPr>
        <w:t xml:space="preserve">zlokalizowanej w budynku </w:t>
      </w:r>
      <w:r w:rsidR="00E70814" w:rsidRPr="00C95AB8">
        <w:rPr>
          <w:rFonts w:asciiTheme="majorHAnsi" w:hAnsiTheme="majorHAnsi" w:cstheme="majorHAnsi"/>
          <w:sz w:val="24"/>
          <w:szCs w:val="24"/>
        </w:rPr>
        <w:t>C</w:t>
      </w:r>
      <w:r w:rsidR="00CA20A5" w:rsidRPr="00C95AB8">
        <w:rPr>
          <w:rFonts w:asciiTheme="majorHAnsi" w:hAnsiTheme="majorHAnsi" w:cstheme="majorHAnsi"/>
          <w:sz w:val="24"/>
          <w:szCs w:val="24"/>
        </w:rPr>
        <w:t xml:space="preserve">entralnego </w:t>
      </w:r>
      <w:r w:rsidR="00E70814" w:rsidRPr="00C95AB8">
        <w:rPr>
          <w:rFonts w:asciiTheme="majorHAnsi" w:hAnsiTheme="majorHAnsi" w:cstheme="majorHAnsi"/>
          <w:sz w:val="24"/>
          <w:szCs w:val="24"/>
        </w:rPr>
        <w:t>S</w:t>
      </w:r>
      <w:r w:rsidR="00CA20A5" w:rsidRPr="00C95AB8">
        <w:rPr>
          <w:rFonts w:asciiTheme="majorHAnsi" w:hAnsiTheme="majorHAnsi" w:cstheme="majorHAnsi"/>
          <w:sz w:val="24"/>
          <w:szCs w:val="24"/>
        </w:rPr>
        <w:t xml:space="preserve">zpitala </w:t>
      </w:r>
      <w:r w:rsidR="00E70814" w:rsidRPr="00C95AB8">
        <w:rPr>
          <w:rFonts w:asciiTheme="majorHAnsi" w:hAnsiTheme="majorHAnsi" w:cstheme="majorHAnsi"/>
          <w:sz w:val="24"/>
          <w:szCs w:val="24"/>
        </w:rPr>
        <w:t>K</w:t>
      </w:r>
      <w:r w:rsidR="00CA20A5" w:rsidRPr="00C95AB8">
        <w:rPr>
          <w:rFonts w:asciiTheme="majorHAnsi" w:hAnsiTheme="majorHAnsi" w:cstheme="majorHAnsi"/>
          <w:sz w:val="24"/>
          <w:szCs w:val="24"/>
        </w:rPr>
        <w:t>linicznego na parterze</w:t>
      </w:r>
      <w:r w:rsidR="00E70814" w:rsidRPr="00C95AB8">
        <w:rPr>
          <w:rFonts w:asciiTheme="majorHAnsi" w:hAnsiTheme="majorHAnsi" w:cstheme="majorHAnsi"/>
          <w:sz w:val="24"/>
          <w:szCs w:val="24"/>
        </w:rPr>
        <w:t xml:space="preserve"> blok</w:t>
      </w:r>
      <w:r w:rsidR="00CA20A5" w:rsidRPr="00C95AB8">
        <w:rPr>
          <w:rFonts w:asciiTheme="majorHAnsi" w:hAnsiTheme="majorHAnsi" w:cstheme="majorHAnsi"/>
          <w:sz w:val="24"/>
          <w:szCs w:val="24"/>
        </w:rPr>
        <w:t>u</w:t>
      </w:r>
      <w:r w:rsidR="00E70814" w:rsidRPr="00C95AB8">
        <w:rPr>
          <w:rFonts w:asciiTheme="majorHAnsi" w:hAnsiTheme="majorHAnsi" w:cstheme="majorHAnsi"/>
          <w:sz w:val="24"/>
          <w:szCs w:val="24"/>
        </w:rPr>
        <w:t xml:space="preserve"> C.</w:t>
      </w:r>
      <w:r w:rsidR="00CA20A5" w:rsidRPr="00C95AB8">
        <w:rPr>
          <w:rFonts w:asciiTheme="majorHAnsi" w:hAnsiTheme="majorHAnsi" w:cstheme="majorHAnsi"/>
          <w:sz w:val="24"/>
          <w:szCs w:val="24"/>
        </w:rPr>
        <w:t xml:space="preserve">  Pracownia Badań Naczyniowych i Radiologii Interwencyjnej II Zakładu Radiologii Klinicznej stanowi wydzielony obszar pod względem funkcjonalnym oraz architektonicznym zaś zakres prac instalacyjno-budowlanych związanych z instalacją </w:t>
      </w:r>
      <w:proofErr w:type="spellStart"/>
      <w:r w:rsidR="00CA20A5" w:rsidRPr="00C95AB8">
        <w:rPr>
          <w:rFonts w:asciiTheme="majorHAnsi" w:hAnsiTheme="majorHAnsi" w:cstheme="majorHAnsi"/>
          <w:sz w:val="24"/>
          <w:szCs w:val="24"/>
        </w:rPr>
        <w:t>angiografu</w:t>
      </w:r>
      <w:proofErr w:type="spellEnd"/>
      <w:r w:rsidR="00CA20A5" w:rsidRPr="00C95AB8">
        <w:rPr>
          <w:rFonts w:asciiTheme="majorHAnsi" w:hAnsiTheme="majorHAnsi" w:cstheme="majorHAnsi"/>
          <w:sz w:val="24"/>
          <w:szCs w:val="24"/>
        </w:rPr>
        <w:t xml:space="preserve"> z wyposażeniem dotyczy pomieszczenia nr 52 (Pracownia RTG), 53 (Pomieszczenie techniczne) i 48 (Sterownia) – zgodnie z informacjami przedstawionymi na załączonym rys. 14 i 16.</w:t>
      </w:r>
      <w:r w:rsidR="00CA20A5" w:rsidRPr="00C95AB8">
        <w:rPr>
          <w:sz w:val="24"/>
          <w:szCs w:val="24"/>
        </w:rPr>
        <w:t xml:space="preserve"> </w:t>
      </w:r>
    </w:p>
    <w:p w:rsidR="00E00B04" w:rsidRPr="00C95AB8" w:rsidRDefault="00CA20A5" w:rsidP="00CA20A5">
      <w:pPr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C95AB8">
        <w:rPr>
          <w:rFonts w:asciiTheme="majorHAnsi" w:hAnsiTheme="majorHAnsi" w:cstheme="majorHAnsi"/>
          <w:sz w:val="24"/>
          <w:szCs w:val="24"/>
        </w:rPr>
        <w:t xml:space="preserve">Wykonawca jest zobowiązany do wykonania wizji lokalnej w celu zapoznania się ze standardami </w:t>
      </w:r>
      <w:r w:rsidR="00C95AB8" w:rsidRPr="00C95AB8">
        <w:rPr>
          <w:rFonts w:asciiTheme="majorHAnsi" w:hAnsiTheme="majorHAnsi" w:cstheme="majorHAnsi"/>
          <w:sz w:val="24"/>
          <w:szCs w:val="24"/>
        </w:rPr>
        <w:t>pomieszczeń ww. Pracowni,</w:t>
      </w:r>
      <w:r w:rsidRPr="00C95AB8">
        <w:rPr>
          <w:rFonts w:asciiTheme="majorHAnsi" w:hAnsiTheme="majorHAnsi" w:cstheme="majorHAnsi"/>
          <w:sz w:val="24"/>
          <w:szCs w:val="24"/>
        </w:rPr>
        <w:t xml:space="preserve"> w szczególności w zakresie instalacji sanitarnych, elektrycznych i teletechnicznych. </w:t>
      </w:r>
    </w:p>
    <w:p w:rsidR="00C95AB8" w:rsidRPr="00B27BBE" w:rsidRDefault="00C95AB8" w:rsidP="00B27BBE">
      <w:pPr>
        <w:pStyle w:val="Default"/>
        <w:jc w:val="both"/>
      </w:pPr>
      <w:r w:rsidRPr="00C95AB8">
        <w:rPr>
          <w:rFonts w:asciiTheme="majorHAnsi" w:hAnsiTheme="majorHAnsi" w:cstheme="majorHAnsi"/>
        </w:rPr>
        <w:t xml:space="preserve">W pomieszczeniach nr 52, 53 i 48 należy wykonać </w:t>
      </w:r>
      <w:r w:rsidR="00B27BBE" w:rsidRPr="00B27BBE">
        <w:rPr>
          <w:rFonts w:asciiTheme="majorHAnsi" w:hAnsiTheme="majorHAnsi" w:cstheme="majorHAnsi"/>
        </w:rPr>
        <w:t xml:space="preserve">zgodnie z obowiązującymi przepisami oraz zasadami wiedzy technicznej </w:t>
      </w:r>
      <w:r w:rsidRPr="00C95AB8">
        <w:rPr>
          <w:rFonts w:asciiTheme="majorHAnsi" w:hAnsiTheme="majorHAnsi" w:cstheme="majorHAnsi"/>
        </w:rPr>
        <w:t xml:space="preserve">wszelkie prace </w:t>
      </w:r>
      <w:r>
        <w:rPr>
          <w:rFonts w:asciiTheme="majorHAnsi" w:hAnsiTheme="majorHAnsi" w:cstheme="majorHAnsi"/>
        </w:rPr>
        <w:t xml:space="preserve">instalacyjno-budowlane </w:t>
      </w:r>
      <w:r w:rsidR="00B27BBE">
        <w:rPr>
          <w:rFonts w:asciiTheme="majorHAnsi" w:hAnsiTheme="majorHAnsi" w:cstheme="majorHAnsi"/>
        </w:rPr>
        <w:t xml:space="preserve">niezbędne i wymagane do </w:t>
      </w:r>
      <w:r>
        <w:rPr>
          <w:rFonts w:asciiTheme="majorHAnsi" w:hAnsiTheme="majorHAnsi" w:cstheme="majorHAnsi"/>
        </w:rPr>
        <w:t xml:space="preserve">zapewnienia właściwego środowiska </w:t>
      </w:r>
      <w:r w:rsidR="00B27BBE">
        <w:rPr>
          <w:rFonts w:asciiTheme="majorHAnsi" w:hAnsiTheme="majorHAnsi" w:cstheme="majorHAnsi"/>
        </w:rPr>
        <w:t xml:space="preserve">dla </w:t>
      </w:r>
      <w:r>
        <w:rPr>
          <w:rFonts w:asciiTheme="majorHAnsi" w:hAnsiTheme="majorHAnsi" w:cstheme="majorHAnsi"/>
        </w:rPr>
        <w:t xml:space="preserve">funkcjonowania </w:t>
      </w:r>
      <w:proofErr w:type="spellStart"/>
      <w:r>
        <w:rPr>
          <w:rFonts w:asciiTheme="majorHAnsi" w:hAnsiTheme="majorHAnsi" w:cstheme="majorHAnsi"/>
        </w:rPr>
        <w:t>angiografu</w:t>
      </w:r>
      <w:proofErr w:type="spellEnd"/>
      <w:r>
        <w:rPr>
          <w:rFonts w:asciiTheme="majorHAnsi" w:hAnsiTheme="majorHAnsi" w:cstheme="majorHAnsi"/>
        </w:rPr>
        <w:t xml:space="preserve"> w sposób zgodny z warunkami technicznymi i gwarancyjnymi określonymi przez producenta </w:t>
      </w:r>
      <w:proofErr w:type="spellStart"/>
      <w:r>
        <w:rPr>
          <w:rFonts w:asciiTheme="majorHAnsi" w:hAnsiTheme="majorHAnsi" w:cstheme="majorHAnsi"/>
        </w:rPr>
        <w:t>an</w:t>
      </w:r>
      <w:r w:rsidR="00B27BBE">
        <w:rPr>
          <w:rFonts w:asciiTheme="majorHAnsi" w:hAnsiTheme="majorHAnsi" w:cstheme="majorHAnsi"/>
        </w:rPr>
        <w:t>giografu</w:t>
      </w:r>
      <w:proofErr w:type="spellEnd"/>
      <w:r w:rsidR="00B27BBE">
        <w:rPr>
          <w:rFonts w:asciiTheme="majorHAnsi" w:hAnsiTheme="majorHAnsi" w:cstheme="majorHAnsi"/>
        </w:rPr>
        <w:t xml:space="preserve"> oraz potrzebami Zamawiającego określonymi w SWZ,</w:t>
      </w:r>
      <w:r>
        <w:rPr>
          <w:rFonts w:asciiTheme="majorHAnsi" w:hAnsiTheme="majorHAnsi" w:cstheme="majorHAnsi"/>
        </w:rPr>
        <w:t xml:space="preserve"> </w:t>
      </w:r>
      <w:r w:rsidR="00B27BBE">
        <w:rPr>
          <w:rFonts w:asciiTheme="majorHAnsi" w:hAnsiTheme="majorHAnsi" w:cstheme="majorHAnsi"/>
        </w:rPr>
        <w:t>w szczególności:</w:t>
      </w:r>
    </w:p>
    <w:p w:rsidR="005D5D7A" w:rsidRDefault="005D5D7A" w:rsidP="005D5D7A">
      <w:pPr>
        <w:pStyle w:val="Default"/>
      </w:pPr>
    </w:p>
    <w:p w:rsidR="005D5D7A" w:rsidRPr="001F7EAD" w:rsidRDefault="005D5D7A" w:rsidP="00CA20A5">
      <w:pPr>
        <w:pStyle w:val="Default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DF3F92" w:rsidRPr="001F7EAD" w:rsidRDefault="00DF3F92" w:rsidP="00DF3F92">
      <w:pPr>
        <w:rPr>
          <w:rFonts w:asciiTheme="majorHAnsi" w:hAnsiTheme="majorHAnsi" w:cstheme="majorHAnsi"/>
          <w:b/>
        </w:rPr>
      </w:pPr>
      <w:r w:rsidRPr="001F7EAD">
        <w:rPr>
          <w:rFonts w:asciiTheme="majorHAnsi" w:hAnsiTheme="majorHAnsi" w:cstheme="majorHAnsi"/>
          <w:b/>
        </w:rPr>
        <w:t>Branża budowlana</w:t>
      </w:r>
      <w:r w:rsidR="002636A5" w:rsidRPr="001F7EAD">
        <w:rPr>
          <w:rFonts w:asciiTheme="majorHAnsi" w:hAnsiTheme="majorHAnsi" w:cstheme="majorHAnsi"/>
          <w:b/>
        </w:rPr>
        <w:t xml:space="preserve"> (dot. pomieszczeń nr 52, 53, i 48)</w:t>
      </w:r>
      <w:r w:rsidRPr="001F7EAD">
        <w:rPr>
          <w:rFonts w:asciiTheme="majorHAnsi" w:hAnsiTheme="majorHAnsi" w:cstheme="majorHAnsi"/>
          <w:b/>
        </w:rPr>
        <w:t>:</w:t>
      </w:r>
    </w:p>
    <w:p w:rsidR="006114A5" w:rsidRPr="001F7EAD" w:rsidRDefault="006114A5" w:rsidP="00871CE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Demontaż</w:t>
      </w:r>
      <w:r w:rsidR="00A32360" w:rsidRPr="001F7EAD">
        <w:rPr>
          <w:rFonts w:asciiTheme="majorHAnsi" w:hAnsiTheme="majorHAnsi" w:cstheme="majorHAnsi"/>
        </w:rPr>
        <w:t xml:space="preserve"> -</w:t>
      </w:r>
      <w:r w:rsidR="0051741B" w:rsidRPr="001F7EAD">
        <w:rPr>
          <w:rFonts w:asciiTheme="majorHAnsi" w:hAnsiTheme="majorHAnsi" w:cstheme="majorHAnsi"/>
        </w:rPr>
        <w:t xml:space="preserve"> </w:t>
      </w:r>
      <w:r w:rsidR="00A32360" w:rsidRPr="002D03D5">
        <w:rPr>
          <w:rFonts w:asciiTheme="majorHAnsi" w:hAnsiTheme="majorHAnsi" w:cstheme="majorHAnsi"/>
        </w:rPr>
        <w:t>przeprowadzeni</w:t>
      </w:r>
      <w:r w:rsidR="001F7EAD" w:rsidRPr="002D03D5">
        <w:rPr>
          <w:rFonts w:asciiTheme="majorHAnsi" w:hAnsiTheme="majorHAnsi" w:cstheme="majorHAnsi"/>
        </w:rPr>
        <w:t>e</w:t>
      </w:r>
      <w:r w:rsidR="00A32360" w:rsidRPr="002D03D5">
        <w:rPr>
          <w:rFonts w:asciiTheme="majorHAnsi" w:hAnsiTheme="majorHAnsi" w:cstheme="majorHAnsi"/>
        </w:rPr>
        <w:t xml:space="preserve"> w istniejącej Pracowni</w:t>
      </w:r>
      <w:r w:rsidR="001F7EAD" w:rsidRPr="002D03D5">
        <w:rPr>
          <w:rFonts w:asciiTheme="majorHAnsi" w:hAnsiTheme="majorHAnsi" w:cstheme="majorHAnsi"/>
        </w:rPr>
        <w:t xml:space="preserve"> Badań Naczyniowych i Radiologii Interwencyjnej II Zakładu Radiologii Klinicznej CSK</w:t>
      </w:r>
      <w:r w:rsidR="00A32360" w:rsidRPr="002D03D5">
        <w:rPr>
          <w:rFonts w:asciiTheme="majorHAnsi" w:hAnsiTheme="majorHAnsi" w:cstheme="majorHAnsi"/>
        </w:rPr>
        <w:t xml:space="preserve">  nieniszczącego demontażu angiografu jednopłaszczyznowego z zawieszeniem sufitowym firmy Siemens model </w:t>
      </w:r>
      <w:proofErr w:type="spellStart"/>
      <w:r w:rsidR="00A32360" w:rsidRPr="002D03D5">
        <w:rPr>
          <w:rFonts w:asciiTheme="majorHAnsi" w:hAnsiTheme="majorHAnsi" w:cstheme="majorHAnsi"/>
        </w:rPr>
        <w:t>Axiom</w:t>
      </w:r>
      <w:proofErr w:type="spellEnd"/>
      <w:r w:rsidR="00A32360" w:rsidRPr="002D03D5">
        <w:rPr>
          <w:rFonts w:asciiTheme="majorHAnsi" w:hAnsiTheme="majorHAnsi" w:cstheme="majorHAnsi"/>
        </w:rPr>
        <w:t xml:space="preserve"> Artis wraz z wyposażeniem i złożenie elementów systemu w miejscu wyznaczonym przez Zamawiającego (pomieszczenie w budynku szpitala, na tym samym piętrze) </w:t>
      </w:r>
      <w:r w:rsidR="008A29A3" w:rsidRPr="001F7EAD">
        <w:rPr>
          <w:rFonts w:asciiTheme="majorHAnsi" w:hAnsiTheme="majorHAnsi" w:cstheme="majorHAnsi"/>
        </w:rPr>
        <w:t xml:space="preserve"> wraz szafami zasilającymi w sposób umożliwiający ponowy montaż w nowym miejscu.</w:t>
      </w:r>
    </w:p>
    <w:p w:rsidR="002636A5" w:rsidRPr="001F7EAD" w:rsidRDefault="002636A5" w:rsidP="00871CE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Ocena i w razie konieczności wykonanie wzmocnienia stropu (płyty) do posadowienia aparatu lub rozbudowa istniejącej płyty. Zaleca się aby wzmocnienie stropu nie ingerowało w pomieszczenia przyległe. Istniejącą płytę przedstawia rys. nr K5.</w:t>
      </w:r>
    </w:p>
    <w:p w:rsidR="002636A5" w:rsidRDefault="002636A5" w:rsidP="00871CE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Ocena i ewentualne wykonanie nowej konstrukcji nośnej zawieszenia sufitowego lub modernizacja istniejącego dla potrzeb nowego aparatu. Zaleca się, aby konstrukcja podsufitowa nie ingerowała w pomieszczenia przyległe. Rys. nr K1-K4 obrazuje istniejącą konstrukcję podsufitową.</w:t>
      </w:r>
    </w:p>
    <w:p w:rsidR="002636A5" w:rsidRPr="001F7EAD" w:rsidRDefault="002636A5" w:rsidP="00871CE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Uzupełnienie ubytków, niepotrzebnych otworów w stropie, w ścianach, ścianach szachtowych, w razie konieczności wykonanie przepustów pożarowych na istniejących i nowo wykonywanych instalacjach.</w:t>
      </w:r>
    </w:p>
    <w:p w:rsidR="001A4DD5" w:rsidRPr="001A4DD5" w:rsidRDefault="00DF3F92" w:rsidP="00A2540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A4DD5">
        <w:rPr>
          <w:rFonts w:asciiTheme="majorHAnsi" w:hAnsiTheme="majorHAnsi" w:cstheme="majorHAnsi"/>
        </w:rPr>
        <w:t>Wymiana sufitów podwieszanych w pomieszczeniach</w:t>
      </w:r>
      <w:r w:rsidR="00E16DE5" w:rsidRPr="001A4DD5">
        <w:rPr>
          <w:rFonts w:asciiTheme="majorHAnsi" w:hAnsiTheme="majorHAnsi" w:cstheme="majorHAnsi"/>
        </w:rPr>
        <w:t xml:space="preserve"> </w:t>
      </w:r>
      <w:r w:rsidR="001A4DD5" w:rsidRPr="001A4DD5">
        <w:rPr>
          <w:rFonts w:asciiTheme="majorHAnsi" w:hAnsiTheme="majorHAnsi" w:cstheme="majorHAnsi"/>
        </w:rPr>
        <w:t>Pracowni</w:t>
      </w:r>
      <w:r w:rsidR="00142C9A" w:rsidRPr="001A4DD5">
        <w:rPr>
          <w:rFonts w:asciiTheme="majorHAnsi" w:hAnsiTheme="majorHAnsi" w:cstheme="majorHAnsi"/>
        </w:rPr>
        <w:t xml:space="preserve">. W </w:t>
      </w:r>
      <w:r w:rsidR="001A4DD5" w:rsidRPr="001A4DD5">
        <w:rPr>
          <w:rFonts w:asciiTheme="majorHAnsi" w:hAnsiTheme="majorHAnsi" w:cstheme="majorHAnsi"/>
        </w:rPr>
        <w:t>pomieszczeniu</w:t>
      </w:r>
      <w:r w:rsidR="00142C9A" w:rsidRPr="001A4DD5">
        <w:rPr>
          <w:rFonts w:asciiTheme="majorHAnsi" w:hAnsiTheme="majorHAnsi" w:cstheme="majorHAnsi"/>
        </w:rPr>
        <w:t xml:space="preserve"> nr 52 należy zastosować </w:t>
      </w:r>
      <w:r w:rsidR="001A4DD5" w:rsidRPr="00A2540E">
        <w:rPr>
          <w:rFonts w:asciiTheme="majorHAnsi" w:hAnsiTheme="majorHAnsi" w:cstheme="majorHAnsi"/>
        </w:rPr>
        <w:t xml:space="preserve">szczelny </w:t>
      </w:r>
      <w:r w:rsidR="00142C9A" w:rsidRPr="001F5B67">
        <w:rPr>
          <w:rFonts w:asciiTheme="majorHAnsi" w:hAnsiTheme="majorHAnsi" w:cstheme="majorHAnsi"/>
        </w:rPr>
        <w:t xml:space="preserve">sufit systemowy modułowy 60x60cm, typ CLEAN ROOM (sufit zmywalny, </w:t>
      </w:r>
      <w:r w:rsidR="00142C9A" w:rsidRPr="001F5B67">
        <w:rPr>
          <w:rFonts w:asciiTheme="majorHAnsi" w:hAnsiTheme="majorHAnsi" w:cstheme="majorHAnsi"/>
        </w:rPr>
        <w:lastRenderedPageBreak/>
        <w:t>odporny na środki dezynfekujące, detergenty, grzyby i pleśnie)</w:t>
      </w:r>
      <w:r w:rsidR="001A4DD5" w:rsidRPr="001F5B67">
        <w:rPr>
          <w:rFonts w:asciiTheme="majorHAnsi" w:hAnsiTheme="majorHAnsi" w:cstheme="majorHAnsi"/>
        </w:rPr>
        <w:t xml:space="preserve">.  Płyty akustyczne z wełny szklanej o współczynniku pochłaniania dźwięków nie niższym niż αw=0,80 , w kolorze białym, połysk wg NCS: S1000-N, bez ugięcia, wypaczenia i rozwarstwienia, zachowujące stabilność wymiarową i umożliwiające przeniesienie dodatkowego obciążenia w w/w warunkach wilgotnościowych nie mniejszego niż 0,5kg ponad ciężar własny. W pomieszczeniach nr 53 i 48 należy zastosować sufity modułowe 60x60cm „higieniczne” </w:t>
      </w:r>
      <w:r w:rsidR="00D6700A" w:rsidRPr="001F5B67">
        <w:rPr>
          <w:rFonts w:asciiTheme="majorHAnsi" w:hAnsiTheme="majorHAnsi" w:cstheme="majorHAnsi"/>
        </w:rPr>
        <w:t xml:space="preserve">w kolorze białym </w:t>
      </w:r>
      <w:r w:rsidR="001A4DD5" w:rsidRPr="001F5B67">
        <w:rPr>
          <w:rFonts w:asciiTheme="majorHAnsi" w:hAnsiTheme="majorHAnsi" w:cstheme="majorHAnsi"/>
        </w:rPr>
        <w:t xml:space="preserve">(sufit zmywalny, odporny na środki dezynfekujące, detergenty, grzyby i pleśnie), zapewniający możliwość szybkiego montażu i demontażu. </w:t>
      </w:r>
      <w:r w:rsidR="00D6700A" w:rsidRPr="001F5B67">
        <w:rPr>
          <w:rFonts w:asciiTheme="majorHAnsi" w:hAnsiTheme="majorHAnsi" w:cstheme="majorHAnsi"/>
        </w:rPr>
        <w:t>Płyty akustyczne z wełny szklanej,</w:t>
      </w:r>
      <w:r w:rsidR="001A4DD5" w:rsidRPr="001F5B67">
        <w:rPr>
          <w:rFonts w:asciiTheme="majorHAnsi" w:hAnsiTheme="majorHAnsi" w:cstheme="majorHAnsi"/>
        </w:rPr>
        <w:t xml:space="preserve"> chroniące przed hałasem pogłosowym.</w:t>
      </w:r>
    </w:p>
    <w:p w:rsidR="00DF3F92" w:rsidRPr="001F7EAD" w:rsidRDefault="00DF3F92" w:rsidP="001A4DD5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</w:p>
    <w:p w:rsidR="00075B70" w:rsidRPr="005D5D7A" w:rsidRDefault="00DF3F92" w:rsidP="00075B7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Naprawa i malowanie ścian</w:t>
      </w:r>
      <w:r w:rsidR="002636A5" w:rsidRPr="001F7EAD">
        <w:rPr>
          <w:rFonts w:asciiTheme="majorHAnsi" w:hAnsiTheme="majorHAnsi" w:cstheme="majorHAnsi"/>
        </w:rPr>
        <w:t xml:space="preserve"> </w:t>
      </w:r>
      <w:r w:rsidR="00142C9A">
        <w:rPr>
          <w:rFonts w:asciiTheme="majorHAnsi" w:hAnsiTheme="majorHAnsi" w:cstheme="majorHAnsi"/>
        </w:rPr>
        <w:t xml:space="preserve">po pracach instalacyjnych </w:t>
      </w:r>
      <w:r w:rsidR="002636A5" w:rsidRPr="001F7EAD">
        <w:rPr>
          <w:rFonts w:asciiTheme="majorHAnsi" w:hAnsiTheme="majorHAnsi" w:cstheme="majorHAnsi"/>
        </w:rPr>
        <w:t xml:space="preserve">w </w:t>
      </w:r>
      <w:r w:rsidR="00142C9A" w:rsidRPr="001F7EAD">
        <w:rPr>
          <w:rFonts w:asciiTheme="majorHAnsi" w:hAnsiTheme="majorHAnsi" w:cstheme="majorHAnsi"/>
        </w:rPr>
        <w:t>pomieszczeni</w:t>
      </w:r>
      <w:r w:rsidR="00142C9A">
        <w:rPr>
          <w:rFonts w:asciiTheme="majorHAnsi" w:hAnsiTheme="majorHAnsi" w:cstheme="majorHAnsi"/>
        </w:rPr>
        <w:t>u</w:t>
      </w:r>
      <w:r w:rsidR="00142C9A" w:rsidRPr="001F7EAD">
        <w:rPr>
          <w:rFonts w:asciiTheme="majorHAnsi" w:hAnsiTheme="majorHAnsi" w:cstheme="majorHAnsi"/>
        </w:rPr>
        <w:t xml:space="preserve"> </w:t>
      </w:r>
      <w:r w:rsidR="002636A5" w:rsidRPr="001F7EAD">
        <w:rPr>
          <w:rFonts w:asciiTheme="majorHAnsi" w:hAnsiTheme="majorHAnsi" w:cstheme="majorHAnsi"/>
        </w:rPr>
        <w:t>nr 53</w:t>
      </w:r>
      <w:r w:rsidR="00075B70">
        <w:rPr>
          <w:rFonts w:asciiTheme="majorHAnsi" w:hAnsiTheme="majorHAnsi" w:cstheme="majorHAnsi"/>
        </w:rPr>
        <w:t xml:space="preserve"> farbą lateksową matową, odporną na zmywanie i szorowanie</w:t>
      </w:r>
      <w:r w:rsidR="00E16DE5">
        <w:rPr>
          <w:rFonts w:asciiTheme="majorHAnsi" w:hAnsiTheme="majorHAnsi" w:cstheme="majorHAnsi"/>
        </w:rPr>
        <w:t>.</w:t>
      </w:r>
      <w:r w:rsidR="00075B70">
        <w:rPr>
          <w:rFonts w:asciiTheme="majorHAnsi" w:hAnsiTheme="majorHAnsi" w:cstheme="majorHAnsi"/>
        </w:rPr>
        <w:t xml:space="preserve"> </w:t>
      </w:r>
      <w:r w:rsidR="00075B70" w:rsidRPr="001F7EAD">
        <w:rPr>
          <w:rFonts w:asciiTheme="majorHAnsi" w:hAnsiTheme="majorHAnsi" w:cstheme="majorHAnsi"/>
        </w:rPr>
        <w:t>Kolor do uzgodnienia z Zamawiaj</w:t>
      </w:r>
      <w:r w:rsidR="00075B70">
        <w:rPr>
          <w:rFonts w:asciiTheme="majorHAnsi" w:hAnsiTheme="majorHAnsi" w:cstheme="majorHAnsi"/>
        </w:rPr>
        <w:t xml:space="preserve">ącym. </w:t>
      </w:r>
      <w:r w:rsidR="00075B70" w:rsidRPr="005D5D7A">
        <w:rPr>
          <w:rFonts w:asciiTheme="majorHAnsi" w:hAnsiTheme="majorHAnsi" w:cstheme="majorHAnsi"/>
        </w:rPr>
        <w:t>Montaż narożników ochronnych na narożach ścian.</w:t>
      </w:r>
    </w:p>
    <w:p w:rsidR="009F085A" w:rsidRPr="00075B70" w:rsidRDefault="00142C9A" w:rsidP="00075B70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Naprawa ścian w</w:t>
      </w:r>
      <w:r w:rsidRPr="008E54DC">
        <w:rPr>
          <w:rFonts w:asciiTheme="majorHAnsi" w:hAnsiTheme="majorHAnsi" w:cstheme="majorHAnsi"/>
        </w:rPr>
        <w:t xml:space="preserve"> </w:t>
      </w:r>
      <w:r w:rsidR="002636A5" w:rsidRPr="008E54DC">
        <w:rPr>
          <w:rFonts w:asciiTheme="majorHAnsi" w:hAnsiTheme="majorHAnsi" w:cstheme="majorHAnsi"/>
        </w:rPr>
        <w:t xml:space="preserve">pomieszczeniu aparatu nr 52 </w:t>
      </w:r>
      <w:r>
        <w:rPr>
          <w:rFonts w:asciiTheme="majorHAnsi" w:hAnsiTheme="majorHAnsi" w:cstheme="majorHAnsi"/>
        </w:rPr>
        <w:t xml:space="preserve">po zakończeniu prac instalacyjnych. Zamiast malowania, </w:t>
      </w:r>
      <w:r w:rsidR="002636A5" w:rsidRPr="008E54DC">
        <w:rPr>
          <w:rFonts w:asciiTheme="majorHAnsi" w:hAnsiTheme="majorHAnsi" w:cstheme="majorHAnsi"/>
        </w:rPr>
        <w:t>na ścianach</w:t>
      </w:r>
      <w:r w:rsidR="009F085A" w:rsidRPr="008E54DC">
        <w:rPr>
          <w:rFonts w:asciiTheme="majorHAnsi" w:hAnsiTheme="majorHAnsi" w:cstheme="majorHAnsi"/>
        </w:rPr>
        <w:t xml:space="preserve"> do sufitu</w:t>
      </w:r>
      <w:r w:rsidR="002636A5" w:rsidRPr="008E54DC">
        <w:rPr>
          <w:rFonts w:asciiTheme="majorHAnsi" w:hAnsiTheme="majorHAnsi" w:cstheme="majorHAnsi"/>
        </w:rPr>
        <w:t xml:space="preserve"> należy wykleić wykładzinę ścienna PCV, grubości min. 1,5 mm.</w:t>
      </w:r>
      <w:r w:rsidR="009F085A" w:rsidRPr="008E54DC">
        <w:rPr>
          <w:rFonts w:asciiTheme="majorHAnsi" w:hAnsiTheme="majorHAnsi" w:cstheme="majorHAnsi"/>
        </w:rPr>
        <w:t xml:space="preserve"> </w:t>
      </w:r>
      <w:r w:rsidR="008E54DC" w:rsidRPr="008E54DC">
        <w:rPr>
          <w:rFonts w:asciiTheme="majorHAnsi" w:hAnsiTheme="majorHAnsi" w:cstheme="majorHAnsi"/>
        </w:rPr>
        <w:t>zmywaln</w:t>
      </w:r>
      <w:r>
        <w:rPr>
          <w:rFonts w:asciiTheme="majorHAnsi" w:hAnsiTheme="majorHAnsi" w:cstheme="majorHAnsi"/>
        </w:rPr>
        <w:t>ą</w:t>
      </w:r>
      <w:r w:rsidR="008E54DC" w:rsidRPr="008E54DC">
        <w:rPr>
          <w:rFonts w:asciiTheme="majorHAnsi" w:hAnsiTheme="majorHAnsi" w:cstheme="majorHAnsi"/>
        </w:rPr>
        <w:t>, odporn</w:t>
      </w:r>
      <w:r>
        <w:rPr>
          <w:rFonts w:asciiTheme="majorHAnsi" w:hAnsiTheme="majorHAnsi" w:cstheme="majorHAnsi"/>
        </w:rPr>
        <w:t>ą</w:t>
      </w:r>
      <w:r w:rsidR="008E54DC" w:rsidRPr="008E54DC">
        <w:rPr>
          <w:rFonts w:asciiTheme="majorHAnsi" w:hAnsiTheme="majorHAnsi" w:cstheme="majorHAnsi"/>
        </w:rPr>
        <w:t xml:space="preserve"> na środki dezynfekujące, bakteriostatyczn</w:t>
      </w:r>
      <w:r>
        <w:rPr>
          <w:rFonts w:asciiTheme="majorHAnsi" w:hAnsiTheme="majorHAnsi" w:cstheme="majorHAnsi"/>
        </w:rPr>
        <w:t>ą (</w:t>
      </w:r>
      <w:r w:rsidR="008E54DC" w:rsidRPr="008E54DC">
        <w:rPr>
          <w:rFonts w:asciiTheme="majorHAnsi" w:hAnsiTheme="majorHAnsi" w:cstheme="majorHAnsi"/>
        </w:rPr>
        <w:t>wymagany atest dla pomieszczeń szpitalnych o najwyższym reżimie czystości</w:t>
      </w:r>
      <w:r>
        <w:rPr>
          <w:rFonts w:asciiTheme="majorHAnsi" w:hAnsiTheme="majorHAnsi" w:cstheme="majorHAnsi"/>
        </w:rPr>
        <w:t>)</w:t>
      </w:r>
      <w:r w:rsidR="008E54DC" w:rsidRPr="008E54DC">
        <w:rPr>
          <w:rFonts w:asciiTheme="majorHAnsi" w:hAnsiTheme="majorHAnsi" w:cstheme="majorHAnsi"/>
        </w:rPr>
        <w:t xml:space="preserve">. W narożach ścian należy wykonać </w:t>
      </w:r>
      <w:proofErr w:type="spellStart"/>
      <w:r w:rsidR="008E54DC" w:rsidRPr="008E54DC">
        <w:rPr>
          <w:rFonts w:asciiTheme="majorHAnsi" w:hAnsiTheme="majorHAnsi" w:cstheme="majorHAnsi"/>
        </w:rPr>
        <w:t>wyoblenia</w:t>
      </w:r>
      <w:proofErr w:type="spellEnd"/>
      <w:r w:rsidR="008E54DC" w:rsidRPr="008E54DC">
        <w:rPr>
          <w:rFonts w:asciiTheme="majorHAnsi" w:hAnsiTheme="majorHAnsi" w:cstheme="majorHAnsi"/>
        </w:rPr>
        <w:t xml:space="preserve"> o promieniu 2-3cm. </w:t>
      </w:r>
      <w:r w:rsidRPr="008E54DC">
        <w:rPr>
          <w:rFonts w:asciiTheme="majorHAnsi" w:hAnsiTheme="majorHAnsi" w:cstheme="majorHAnsi"/>
        </w:rPr>
        <w:t xml:space="preserve">W miejscu  glazury przy umywalce </w:t>
      </w:r>
      <w:r>
        <w:rPr>
          <w:rFonts w:asciiTheme="majorHAnsi" w:hAnsiTheme="majorHAnsi" w:cstheme="majorHAnsi"/>
        </w:rPr>
        <w:t xml:space="preserve">w pomieszczeniu </w:t>
      </w:r>
      <w:r w:rsidRPr="008E54DC">
        <w:rPr>
          <w:rFonts w:asciiTheme="majorHAnsi" w:hAnsiTheme="majorHAnsi" w:cstheme="majorHAnsi"/>
        </w:rPr>
        <w:t>zastosować fartuch ochronny z PCV</w:t>
      </w:r>
      <w:r>
        <w:rPr>
          <w:rFonts w:asciiTheme="majorHAnsi" w:hAnsiTheme="majorHAnsi" w:cstheme="majorHAnsi"/>
        </w:rPr>
        <w:t>.</w:t>
      </w:r>
      <w:r w:rsidRPr="008E54DC">
        <w:rPr>
          <w:rFonts w:asciiTheme="majorHAnsi" w:hAnsiTheme="majorHAnsi" w:cstheme="majorHAnsi"/>
        </w:rPr>
        <w:t xml:space="preserve"> </w:t>
      </w:r>
      <w:r w:rsidR="00075B70">
        <w:rPr>
          <w:rFonts w:asciiTheme="majorHAnsi" w:hAnsiTheme="majorHAnsi" w:cstheme="majorHAnsi"/>
        </w:rPr>
        <w:t xml:space="preserve"> </w:t>
      </w:r>
      <w:r w:rsidR="00075B70" w:rsidRPr="00075B70">
        <w:rPr>
          <w:rFonts w:asciiTheme="majorHAnsi" w:hAnsiTheme="majorHAnsi" w:cstheme="majorHAnsi"/>
        </w:rPr>
        <w:t xml:space="preserve">Na krawędziach zewnętrznych oraz przy zakończeniu okładziny stosować profile narożnikowe i wykończeniowe PCV. W narożnikach stosować elementy narożne systemowe. </w:t>
      </w:r>
      <w:r w:rsidR="009F085A" w:rsidRPr="00075B70">
        <w:rPr>
          <w:rFonts w:asciiTheme="majorHAnsi" w:hAnsiTheme="majorHAnsi" w:cstheme="majorHAnsi"/>
        </w:rPr>
        <w:t xml:space="preserve">Kolor </w:t>
      </w:r>
      <w:r w:rsidRPr="00075B70">
        <w:rPr>
          <w:rFonts w:asciiTheme="majorHAnsi" w:hAnsiTheme="majorHAnsi" w:cstheme="majorHAnsi"/>
        </w:rPr>
        <w:t xml:space="preserve">wykładziny </w:t>
      </w:r>
      <w:r w:rsidR="009F085A" w:rsidRPr="00075B70">
        <w:rPr>
          <w:rFonts w:asciiTheme="majorHAnsi" w:hAnsiTheme="majorHAnsi" w:cstheme="majorHAnsi"/>
        </w:rPr>
        <w:t>do uzgodnienia z Zamawiającym. .</w:t>
      </w:r>
    </w:p>
    <w:p w:rsidR="00B95483" w:rsidRPr="008E54DC" w:rsidRDefault="009F085A" w:rsidP="001050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Wymiana wykładziny podłogowej </w:t>
      </w:r>
      <w:r w:rsidR="00DF3F92" w:rsidRPr="001F7EAD">
        <w:rPr>
          <w:rFonts w:asciiTheme="majorHAnsi" w:hAnsiTheme="majorHAnsi" w:cstheme="majorHAnsi"/>
        </w:rPr>
        <w:t>wraz z naprawą wykruszonego podłoża</w:t>
      </w:r>
      <w:r w:rsidRPr="001F7EAD">
        <w:rPr>
          <w:rFonts w:asciiTheme="majorHAnsi" w:hAnsiTheme="majorHAnsi" w:cstheme="majorHAnsi"/>
        </w:rPr>
        <w:t>. W pomieszczeniach należy zastosować</w:t>
      </w:r>
      <w:r w:rsidR="00DF3F92" w:rsidRPr="001F7EAD">
        <w:rPr>
          <w:rFonts w:asciiTheme="majorHAnsi" w:hAnsiTheme="majorHAnsi" w:cstheme="majorHAnsi"/>
        </w:rPr>
        <w:t xml:space="preserve"> wykładzin</w:t>
      </w:r>
      <w:r w:rsidRPr="001F7EAD">
        <w:rPr>
          <w:rFonts w:asciiTheme="majorHAnsi" w:hAnsiTheme="majorHAnsi" w:cstheme="majorHAnsi"/>
        </w:rPr>
        <w:t>ę</w:t>
      </w:r>
      <w:r w:rsidR="00DF3F92" w:rsidRPr="001F7EAD">
        <w:rPr>
          <w:rFonts w:asciiTheme="majorHAnsi" w:hAnsiTheme="majorHAnsi" w:cstheme="majorHAnsi"/>
        </w:rPr>
        <w:t xml:space="preserve"> PCV </w:t>
      </w:r>
      <w:r w:rsidR="00B95483" w:rsidRPr="00B95483">
        <w:rPr>
          <w:rFonts w:asciiTheme="majorHAnsi" w:hAnsiTheme="majorHAnsi" w:cstheme="majorHAnsi"/>
        </w:rPr>
        <w:t>trwale przewodząc</w:t>
      </w:r>
      <w:r w:rsidR="00B95483">
        <w:rPr>
          <w:rFonts w:asciiTheme="majorHAnsi" w:hAnsiTheme="majorHAnsi" w:cstheme="majorHAnsi"/>
        </w:rPr>
        <w:t>ą</w:t>
      </w:r>
      <w:r w:rsidR="00B95483" w:rsidRPr="00B95483">
        <w:rPr>
          <w:rFonts w:asciiTheme="majorHAnsi" w:hAnsiTheme="majorHAnsi" w:cstheme="majorHAnsi"/>
        </w:rPr>
        <w:t xml:space="preserve"> ładunki elektrostatyczne</w:t>
      </w:r>
      <w:r w:rsidRPr="001F7EAD">
        <w:rPr>
          <w:rFonts w:asciiTheme="majorHAnsi" w:hAnsiTheme="majorHAnsi" w:cstheme="majorHAnsi"/>
        </w:rPr>
        <w:t>, homogeniczną grubości 2 mm</w:t>
      </w:r>
      <w:r w:rsidR="00B95483">
        <w:rPr>
          <w:rFonts w:asciiTheme="majorHAnsi" w:hAnsiTheme="majorHAnsi" w:cstheme="majorHAnsi"/>
        </w:rPr>
        <w:t xml:space="preserve"> – 3mm, zmywalną, </w:t>
      </w:r>
      <w:r w:rsidR="00B95483" w:rsidRPr="008E54DC">
        <w:rPr>
          <w:rFonts w:asciiTheme="majorHAnsi" w:hAnsiTheme="majorHAnsi" w:cstheme="majorHAnsi"/>
        </w:rPr>
        <w:t xml:space="preserve">odporną na środki dezynfekujące, bakteriostatyczną, </w:t>
      </w:r>
      <w:proofErr w:type="spellStart"/>
      <w:r w:rsidR="00B95483" w:rsidRPr="008E54DC">
        <w:rPr>
          <w:rFonts w:asciiTheme="majorHAnsi" w:hAnsiTheme="majorHAnsi" w:cstheme="majorHAnsi"/>
        </w:rPr>
        <w:t>grzybostatyczną</w:t>
      </w:r>
      <w:proofErr w:type="spellEnd"/>
      <w:r w:rsidR="00B95483" w:rsidRPr="008E54DC">
        <w:rPr>
          <w:rFonts w:asciiTheme="majorHAnsi" w:hAnsiTheme="majorHAnsi" w:cstheme="majorHAnsi"/>
        </w:rPr>
        <w:t>, odprowadzającą ładunki elektryczne do instalacji uziemienia budynku</w:t>
      </w:r>
      <w:r w:rsidRPr="001F7EAD">
        <w:rPr>
          <w:rFonts w:asciiTheme="majorHAnsi" w:hAnsiTheme="majorHAnsi" w:cstheme="majorHAnsi"/>
        </w:rPr>
        <w:t xml:space="preserve">. Kolor do uzgodnienia z Zamawiającym. </w:t>
      </w:r>
    </w:p>
    <w:p w:rsidR="008E54DC" w:rsidRPr="008E54DC" w:rsidRDefault="008E54DC" w:rsidP="008E54D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8E54DC">
        <w:rPr>
          <w:rFonts w:asciiTheme="majorHAnsi" w:hAnsiTheme="majorHAnsi" w:cstheme="majorHAnsi"/>
        </w:rPr>
        <w:t xml:space="preserve">Wykładzina powinna posiadać atest higieniczny, atest dla pomieszczeń szpitalnych o najwyższym reżimie czystości i Deklarację Zgodności. Wykładzina dopuszczona do stosowania w pomieszczeniach sterylnych. </w:t>
      </w:r>
      <w:r w:rsidR="00075B70">
        <w:rPr>
          <w:rFonts w:asciiTheme="majorHAnsi" w:hAnsiTheme="majorHAnsi" w:cstheme="majorHAnsi"/>
        </w:rPr>
        <w:t xml:space="preserve">Wszystkie łączenia należy spawać celem uzyskania jednolitej posadzki. </w:t>
      </w:r>
      <w:r w:rsidRPr="008E54DC">
        <w:rPr>
          <w:rFonts w:asciiTheme="majorHAnsi" w:hAnsiTheme="majorHAnsi" w:cstheme="majorHAnsi"/>
        </w:rPr>
        <w:t>Cokół na ścianie zastosować w formie wywinięcia wykładziny na ścianę do wysokości 12cm z systemową listwą pod wykładziną pomiędzy ścianą i podłogą dającej promień wywinięcia 2-3cm. Wykładzina łatwa do odnawiania i napraw np. przez szlifowanie. Klasa antypoślizgowości DIN 51130 R9.</w:t>
      </w:r>
    </w:p>
    <w:p w:rsidR="00DF3F92" w:rsidRPr="001F7EAD" w:rsidRDefault="00DF3F92" w:rsidP="001050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Sprawdzenie osłon radiologicznych, czy istniejące będą wystarczające dla nowego aparatu, jeśli nie należy osłony do</w:t>
      </w:r>
      <w:r w:rsidR="009F085A" w:rsidRPr="001F7EAD">
        <w:rPr>
          <w:rFonts w:asciiTheme="majorHAnsi" w:hAnsiTheme="majorHAnsi" w:cstheme="majorHAnsi"/>
        </w:rPr>
        <w:t xml:space="preserve">posażyć </w:t>
      </w:r>
      <w:r w:rsidRPr="001F7EAD">
        <w:rPr>
          <w:rFonts w:asciiTheme="majorHAnsi" w:hAnsiTheme="majorHAnsi" w:cstheme="majorHAnsi"/>
        </w:rPr>
        <w:t xml:space="preserve"> – </w:t>
      </w:r>
      <w:r w:rsidR="009F085A" w:rsidRPr="001F7EAD">
        <w:rPr>
          <w:rFonts w:asciiTheme="majorHAnsi" w:hAnsiTheme="majorHAnsi" w:cstheme="majorHAnsi"/>
        </w:rPr>
        <w:t>rysunek</w:t>
      </w:r>
      <w:r w:rsidRPr="001F7EAD">
        <w:rPr>
          <w:rFonts w:asciiTheme="majorHAnsi" w:hAnsiTheme="majorHAnsi" w:cstheme="majorHAnsi"/>
        </w:rPr>
        <w:t xml:space="preserve"> istniejących osłon w załączeniu – rysunek 15.</w:t>
      </w:r>
    </w:p>
    <w:p w:rsidR="00617278" w:rsidRPr="001F7EAD" w:rsidRDefault="00617278" w:rsidP="001050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Rys. nr</w:t>
      </w:r>
      <w:r w:rsidR="00B20D87" w:rsidRPr="001F7EAD">
        <w:rPr>
          <w:rFonts w:asciiTheme="majorHAnsi" w:hAnsiTheme="majorHAnsi" w:cstheme="majorHAnsi"/>
        </w:rPr>
        <w:t xml:space="preserve"> 14 – rzut istniejącej pracowni.</w:t>
      </w:r>
    </w:p>
    <w:p w:rsidR="00617278" w:rsidRPr="001F7EAD" w:rsidRDefault="00617278" w:rsidP="001050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Rys. nr 16 –</w:t>
      </w:r>
      <w:r w:rsidR="00B20D87" w:rsidRPr="001F7EAD">
        <w:rPr>
          <w:rFonts w:asciiTheme="majorHAnsi" w:hAnsiTheme="majorHAnsi" w:cstheme="majorHAnsi"/>
        </w:rPr>
        <w:t xml:space="preserve"> archiwalny rysunek pomieszczeń.</w:t>
      </w:r>
    </w:p>
    <w:p w:rsidR="00617278" w:rsidRPr="001F7EAD" w:rsidRDefault="00617278" w:rsidP="001050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Rys. nr 17 – wyciąg z opis</w:t>
      </w:r>
      <w:r w:rsidR="00B20D87" w:rsidRPr="001F7EAD">
        <w:rPr>
          <w:rFonts w:asciiTheme="majorHAnsi" w:hAnsiTheme="majorHAnsi" w:cstheme="majorHAnsi"/>
        </w:rPr>
        <w:t>u dok. archiwalnej, dot. stropu.</w:t>
      </w:r>
    </w:p>
    <w:p w:rsidR="001F7EAD" w:rsidRDefault="001F7EAD">
      <w:pPr>
        <w:rPr>
          <w:rFonts w:asciiTheme="majorHAnsi" w:hAnsiTheme="majorHAnsi" w:cstheme="majorHAnsi"/>
          <w:b/>
        </w:rPr>
      </w:pPr>
    </w:p>
    <w:p w:rsidR="003A10C4" w:rsidRPr="001F7EAD" w:rsidRDefault="00E70814">
      <w:pPr>
        <w:rPr>
          <w:rFonts w:asciiTheme="majorHAnsi" w:hAnsiTheme="majorHAnsi" w:cstheme="majorHAnsi"/>
          <w:b/>
        </w:rPr>
      </w:pPr>
      <w:r w:rsidRPr="001F7EAD">
        <w:rPr>
          <w:rFonts w:asciiTheme="majorHAnsi" w:hAnsiTheme="majorHAnsi" w:cstheme="majorHAnsi"/>
          <w:b/>
        </w:rPr>
        <w:t>Instalacja Elektryczna:</w:t>
      </w:r>
    </w:p>
    <w:p w:rsidR="00BF6249" w:rsidRDefault="004A7327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4A7327">
        <w:rPr>
          <w:rFonts w:asciiTheme="majorHAnsi" w:hAnsiTheme="majorHAnsi" w:cstheme="majorHAnsi"/>
        </w:rPr>
        <w:t>Instalacje elektryczne oraz teletechniczne wykonać zgodnie z polskimi przepisami i normami w zakresie projektu i wykonania.</w:t>
      </w:r>
    </w:p>
    <w:p w:rsidR="004A7327" w:rsidRPr="00105046" w:rsidRDefault="00105046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 wykonać nową i</w:t>
      </w:r>
      <w:r w:rsidR="00BF6249" w:rsidRPr="00B33F3D">
        <w:rPr>
          <w:rFonts w:asciiTheme="majorHAnsi" w:hAnsiTheme="majorHAnsi" w:cstheme="majorHAnsi"/>
        </w:rPr>
        <w:t>nstalacj</w:t>
      </w:r>
      <w:r>
        <w:rPr>
          <w:rFonts w:asciiTheme="majorHAnsi" w:hAnsiTheme="majorHAnsi" w:cstheme="majorHAnsi"/>
        </w:rPr>
        <w:t>ę</w:t>
      </w:r>
      <w:r w:rsidR="00BF6249" w:rsidRPr="00B33F3D">
        <w:rPr>
          <w:rFonts w:asciiTheme="majorHAnsi" w:hAnsiTheme="majorHAnsi" w:cstheme="majorHAnsi"/>
        </w:rPr>
        <w:t xml:space="preserve"> sieci strukturalnej</w:t>
      </w:r>
      <w:r>
        <w:rPr>
          <w:rFonts w:asciiTheme="majorHAnsi" w:hAnsiTheme="majorHAnsi" w:cstheme="majorHAnsi"/>
        </w:rPr>
        <w:t xml:space="preserve"> dla obsługi </w:t>
      </w:r>
      <w:proofErr w:type="spellStart"/>
      <w:r>
        <w:rPr>
          <w:rFonts w:asciiTheme="majorHAnsi" w:hAnsiTheme="majorHAnsi" w:cstheme="majorHAnsi"/>
        </w:rPr>
        <w:t>angiografu</w:t>
      </w:r>
      <w:proofErr w:type="spellEnd"/>
      <w:r>
        <w:rPr>
          <w:rFonts w:asciiTheme="majorHAnsi" w:hAnsiTheme="majorHAnsi" w:cstheme="majorHAnsi"/>
        </w:rPr>
        <w:t xml:space="preserve"> wraz z wyposażeniem. S</w:t>
      </w:r>
      <w:r w:rsidR="00BF6249" w:rsidRPr="00B33F3D">
        <w:rPr>
          <w:rFonts w:asciiTheme="majorHAnsi" w:hAnsiTheme="majorHAnsi" w:cstheme="majorHAnsi"/>
        </w:rPr>
        <w:t xml:space="preserve">ystem okablowania musi spełniać wymagania Klasy </w:t>
      </w:r>
      <w:proofErr w:type="spellStart"/>
      <w:r w:rsidR="00BF6249" w:rsidRPr="00B33F3D">
        <w:rPr>
          <w:rFonts w:asciiTheme="majorHAnsi" w:hAnsiTheme="majorHAnsi" w:cstheme="majorHAnsi"/>
        </w:rPr>
        <w:t>Ea</w:t>
      </w:r>
      <w:proofErr w:type="spellEnd"/>
      <w:r w:rsidR="00BF6249" w:rsidRPr="00B33F3D">
        <w:rPr>
          <w:rFonts w:asciiTheme="majorHAnsi" w:hAnsiTheme="majorHAnsi" w:cstheme="majorHAnsi"/>
        </w:rPr>
        <w:t xml:space="preserve"> zdefiniowane w normie ISO/IEC 11801:2002 i pozwalać na obsługę wszystkich </w:t>
      </w:r>
      <w:r w:rsidR="00B33F3D" w:rsidRPr="00B33F3D">
        <w:rPr>
          <w:rFonts w:asciiTheme="majorHAnsi" w:hAnsiTheme="majorHAnsi" w:cstheme="majorHAnsi"/>
        </w:rPr>
        <w:t xml:space="preserve">funkcji i </w:t>
      </w:r>
      <w:r w:rsidR="00BF6249" w:rsidRPr="00B33F3D">
        <w:rPr>
          <w:rFonts w:asciiTheme="majorHAnsi" w:hAnsiTheme="majorHAnsi" w:cstheme="majorHAnsi"/>
        </w:rPr>
        <w:t>aplikacji wyspecyfikowanych</w:t>
      </w:r>
      <w:r w:rsidR="004A7327" w:rsidRPr="004A7327">
        <w:rPr>
          <w:rFonts w:asciiTheme="majorHAnsi" w:hAnsiTheme="majorHAnsi" w:cstheme="majorHAnsi"/>
        </w:rPr>
        <w:t xml:space="preserve"> </w:t>
      </w:r>
      <w:r w:rsidR="00BF6249">
        <w:rPr>
          <w:rFonts w:asciiTheme="majorHAnsi" w:hAnsiTheme="majorHAnsi" w:cstheme="majorHAnsi"/>
        </w:rPr>
        <w:t xml:space="preserve">w </w:t>
      </w:r>
      <w:r w:rsidR="00B33F3D">
        <w:rPr>
          <w:rFonts w:asciiTheme="majorHAnsi" w:hAnsiTheme="majorHAnsi" w:cstheme="majorHAnsi"/>
        </w:rPr>
        <w:t>Formularzu Parametrów Technicznych.</w:t>
      </w:r>
      <w:r>
        <w:rPr>
          <w:rFonts w:asciiTheme="majorHAnsi" w:hAnsiTheme="majorHAnsi" w:cstheme="majorHAnsi"/>
        </w:rPr>
        <w:t xml:space="preserve"> </w:t>
      </w:r>
      <w:r w:rsidRPr="00E00B04">
        <w:rPr>
          <w:rFonts w:asciiTheme="majorHAnsi" w:hAnsiTheme="majorHAnsi" w:cstheme="majorHAnsi"/>
        </w:rPr>
        <w:t xml:space="preserve">Kable ekranowane należy doprowadzić i podpiąć do </w:t>
      </w:r>
      <w:r w:rsidRPr="00E00B04">
        <w:rPr>
          <w:rFonts w:asciiTheme="majorHAnsi" w:hAnsiTheme="majorHAnsi" w:cstheme="majorHAnsi"/>
        </w:rPr>
        <w:lastRenderedPageBreak/>
        <w:t xml:space="preserve">punktu dystrybucyjnego, zaś punkt dystrybucyjny należy połączyć światłowodem z istniejącą serwerownią. W pomieszczeniu </w:t>
      </w:r>
      <w:r w:rsidR="00E00B04" w:rsidRPr="00E00B04">
        <w:rPr>
          <w:rFonts w:asciiTheme="majorHAnsi" w:hAnsiTheme="majorHAnsi" w:cstheme="majorHAnsi"/>
        </w:rPr>
        <w:t>sterowni (pomieszczenie nr 48)</w:t>
      </w:r>
      <w:r w:rsidRPr="00E00B04">
        <w:rPr>
          <w:rFonts w:asciiTheme="majorHAnsi" w:hAnsiTheme="majorHAnsi" w:cstheme="majorHAnsi"/>
        </w:rPr>
        <w:t xml:space="preserve">, należy umożliwić oglądanie obrazów pracy </w:t>
      </w:r>
      <w:proofErr w:type="spellStart"/>
      <w:r w:rsidRPr="00E00B04">
        <w:rPr>
          <w:rFonts w:asciiTheme="majorHAnsi" w:hAnsiTheme="majorHAnsi" w:cstheme="majorHAnsi"/>
        </w:rPr>
        <w:t>angiografu</w:t>
      </w:r>
      <w:proofErr w:type="spellEnd"/>
      <w:r w:rsidRPr="00E00B04">
        <w:rPr>
          <w:rFonts w:asciiTheme="majorHAnsi" w:hAnsiTheme="majorHAnsi" w:cstheme="majorHAnsi"/>
        </w:rPr>
        <w:t xml:space="preserve"> i należy w tym celu wykonać nową sieć światłowodową</w:t>
      </w:r>
      <w:r w:rsidR="00E00B04" w:rsidRPr="00E00B04">
        <w:rPr>
          <w:rFonts w:asciiTheme="majorHAnsi" w:hAnsiTheme="majorHAnsi" w:cstheme="majorHAnsi"/>
        </w:rPr>
        <w:t xml:space="preserve"> do tego pomieszczenia</w:t>
      </w:r>
      <w:r w:rsidRPr="00E00B04">
        <w:rPr>
          <w:rFonts w:asciiTheme="majorHAnsi" w:hAnsiTheme="majorHAnsi" w:cstheme="majorHAnsi"/>
        </w:rPr>
        <w:t>. Nowa sieć musi być certyfikowana. W szafach dystrybucyjnych należy zainstalować osprzęt połączeniowy oraz sprzęt aktywny</w:t>
      </w:r>
      <w:r w:rsidR="00E00B04" w:rsidRPr="00E00B04">
        <w:rPr>
          <w:rFonts w:asciiTheme="majorHAnsi" w:hAnsiTheme="majorHAnsi" w:cstheme="majorHAnsi"/>
        </w:rPr>
        <w:t xml:space="preserve">. Lokalizacja i ilość gniazd sieci logicznej </w:t>
      </w:r>
      <w:r w:rsidR="00E00B04">
        <w:rPr>
          <w:rFonts w:asciiTheme="majorHAnsi" w:hAnsiTheme="majorHAnsi" w:cstheme="majorHAnsi"/>
        </w:rPr>
        <w:t xml:space="preserve">oraz dobór okablowania </w:t>
      </w:r>
      <w:r w:rsidR="00E00B04" w:rsidRPr="00E00B04">
        <w:rPr>
          <w:rFonts w:asciiTheme="majorHAnsi" w:hAnsiTheme="majorHAnsi" w:cstheme="majorHAnsi"/>
        </w:rPr>
        <w:t>do uzgodnienia z Zamawiającym.</w:t>
      </w:r>
    </w:p>
    <w:p w:rsidR="00D642FA" w:rsidRPr="00D642FA" w:rsidRDefault="00D642FA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D642FA">
        <w:rPr>
          <w:rFonts w:asciiTheme="majorHAnsi" w:hAnsiTheme="majorHAnsi" w:cstheme="majorHAnsi"/>
        </w:rPr>
        <w:t xml:space="preserve">Dla pomieszczeń Pracowni zasilanie </w:t>
      </w:r>
      <w:r w:rsidR="00747CF9">
        <w:rPr>
          <w:rFonts w:asciiTheme="majorHAnsi" w:hAnsiTheme="majorHAnsi" w:cstheme="majorHAnsi"/>
        </w:rPr>
        <w:t xml:space="preserve">oświetlenia oraz </w:t>
      </w:r>
      <w:r w:rsidR="00DB39D2">
        <w:rPr>
          <w:rFonts w:asciiTheme="majorHAnsi" w:hAnsiTheme="majorHAnsi" w:cstheme="majorHAnsi"/>
        </w:rPr>
        <w:t xml:space="preserve">instalowanego </w:t>
      </w:r>
      <w:proofErr w:type="spellStart"/>
      <w:r w:rsidR="00DB39D2">
        <w:rPr>
          <w:rFonts w:asciiTheme="majorHAnsi" w:hAnsiTheme="majorHAnsi" w:cstheme="majorHAnsi"/>
        </w:rPr>
        <w:t>angiografu</w:t>
      </w:r>
      <w:proofErr w:type="spellEnd"/>
      <w:r w:rsidR="00DB39D2">
        <w:rPr>
          <w:rFonts w:asciiTheme="majorHAnsi" w:hAnsiTheme="majorHAnsi" w:cstheme="majorHAnsi"/>
        </w:rPr>
        <w:t xml:space="preserve"> i jego wyposażenia </w:t>
      </w:r>
      <w:r w:rsidR="00747CF9">
        <w:rPr>
          <w:rFonts w:asciiTheme="majorHAnsi" w:hAnsiTheme="majorHAnsi" w:cstheme="majorHAnsi"/>
        </w:rPr>
        <w:t xml:space="preserve">powinno być wykonane </w:t>
      </w:r>
      <w:r w:rsidRPr="00D642FA">
        <w:rPr>
          <w:rFonts w:asciiTheme="majorHAnsi" w:hAnsiTheme="majorHAnsi" w:cstheme="majorHAnsi"/>
        </w:rPr>
        <w:t>jak dla pomieszczeń medycznych grupy 2</w:t>
      </w:r>
      <w:r w:rsidR="00747CF9">
        <w:rPr>
          <w:rFonts w:asciiTheme="majorHAnsi" w:hAnsiTheme="majorHAnsi" w:cstheme="majorHAnsi"/>
        </w:rPr>
        <w:t>.</w:t>
      </w:r>
      <w:r w:rsidR="00747CF9"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theme="majorHAnsi"/>
        </w:rPr>
        <w:t>Należy zas</w:t>
      </w:r>
      <w:r w:rsidRPr="00D642FA">
        <w:rPr>
          <w:rFonts w:asciiTheme="majorHAnsi" w:hAnsiTheme="majorHAnsi" w:cstheme="majorHAnsi"/>
        </w:rPr>
        <w:t>tosować</w:t>
      </w:r>
      <w:r>
        <w:rPr>
          <w:rFonts w:asciiTheme="majorHAnsi" w:hAnsiTheme="majorHAnsi" w:cstheme="majorHAnsi"/>
        </w:rPr>
        <w:t xml:space="preserve"> </w:t>
      </w:r>
      <w:r w:rsidRPr="00D642FA">
        <w:rPr>
          <w:rFonts w:asciiTheme="majorHAnsi" w:hAnsiTheme="majorHAnsi" w:cstheme="majorHAnsi"/>
        </w:rPr>
        <w:t>medyczne</w:t>
      </w:r>
      <w:r>
        <w:rPr>
          <w:rFonts w:asciiTheme="majorHAnsi" w:hAnsiTheme="majorHAnsi" w:cstheme="majorHAnsi"/>
        </w:rPr>
        <w:t xml:space="preserve"> </w:t>
      </w:r>
      <w:r w:rsidRPr="00D642FA">
        <w:rPr>
          <w:rFonts w:asciiTheme="majorHAnsi" w:hAnsiTheme="majorHAnsi" w:cstheme="majorHAnsi"/>
        </w:rPr>
        <w:t>transformatory ochronne IT w układzie sieci IT wraz z urządzeniami kontrolnymi o dużym stopniu</w:t>
      </w:r>
      <w:r>
        <w:rPr>
          <w:rFonts w:asciiTheme="majorHAnsi" w:hAnsiTheme="majorHAnsi" w:cstheme="majorHAnsi"/>
        </w:rPr>
        <w:t xml:space="preserve"> </w:t>
      </w:r>
      <w:r w:rsidRPr="00D642FA">
        <w:rPr>
          <w:rFonts w:asciiTheme="majorHAnsi" w:hAnsiTheme="majorHAnsi" w:cstheme="majorHAnsi"/>
        </w:rPr>
        <w:t>pewności i niezawodności</w:t>
      </w:r>
      <w:r>
        <w:rPr>
          <w:rFonts w:asciiTheme="majorHAnsi" w:hAnsiTheme="majorHAnsi" w:cstheme="majorHAnsi"/>
        </w:rPr>
        <w:t xml:space="preserve">, pozwalającymi na </w:t>
      </w:r>
      <w:r w:rsidRPr="00747CF9">
        <w:rPr>
          <w:rFonts w:asciiTheme="majorHAnsi" w:hAnsiTheme="majorHAnsi" w:cstheme="majorHAnsi"/>
        </w:rPr>
        <w:t>pełny monitoring</w:t>
      </w:r>
      <w:r w:rsidR="00747CF9" w:rsidRPr="00747CF9">
        <w:rPr>
          <w:rFonts w:asciiTheme="majorHAnsi" w:hAnsiTheme="majorHAnsi" w:cstheme="majorHAnsi"/>
        </w:rPr>
        <w:t xml:space="preserve"> </w:t>
      </w:r>
      <w:r w:rsidRPr="00747CF9">
        <w:rPr>
          <w:rFonts w:asciiTheme="majorHAnsi" w:hAnsiTheme="majorHAnsi" w:cstheme="majorHAnsi"/>
        </w:rPr>
        <w:t>parametrów</w:t>
      </w:r>
      <w:r w:rsidR="00747CF9" w:rsidRPr="00747CF9">
        <w:rPr>
          <w:rFonts w:asciiTheme="majorHAnsi" w:hAnsiTheme="majorHAnsi" w:cstheme="majorHAnsi"/>
        </w:rPr>
        <w:t xml:space="preserve"> sieci</w:t>
      </w:r>
      <w:r w:rsidRPr="00747CF9">
        <w:rPr>
          <w:rFonts w:asciiTheme="majorHAnsi" w:hAnsiTheme="majorHAnsi" w:cstheme="majorHAnsi"/>
        </w:rPr>
        <w:t>, a przede wszystkim poziomu izolacji, obciążenia i temperatury uzwojeń medycznego transformatora zasilającego</w:t>
      </w:r>
      <w:r w:rsidRPr="00D642F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C</w:t>
      </w:r>
      <w:r w:rsidRPr="00D642FA">
        <w:rPr>
          <w:rFonts w:asciiTheme="majorHAnsi" w:hAnsiTheme="majorHAnsi" w:cstheme="majorHAnsi"/>
        </w:rPr>
        <w:t xml:space="preserve">ałościowe systemy zasilająco-kontrolne </w:t>
      </w:r>
      <w:r>
        <w:rPr>
          <w:rFonts w:asciiTheme="majorHAnsi" w:hAnsiTheme="majorHAnsi" w:cstheme="majorHAnsi"/>
        </w:rPr>
        <w:t xml:space="preserve">powinny składać </w:t>
      </w:r>
      <w:r w:rsidRPr="00D642FA">
        <w:rPr>
          <w:rFonts w:asciiTheme="majorHAnsi" w:hAnsiTheme="majorHAnsi" w:cstheme="majorHAnsi"/>
        </w:rPr>
        <w:t>się z elementów w pełni z</w:t>
      </w:r>
      <w:r>
        <w:rPr>
          <w:rFonts w:asciiTheme="majorHAnsi" w:hAnsiTheme="majorHAnsi" w:cstheme="majorHAnsi"/>
        </w:rPr>
        <w:t>e</w:t>
      </w:r>
      <w:r w:rsidRPr="00D642FA">
        <w:rPr>
          <w:rFonts w:asciiTheme="majorHAnsi" w:hAnsiTheme="majorHAnsi" w:cstheme="majorHAnsi"/>
        </w:rPr>
        <w:t xml:space="preserve"> sobą kompatybilnych</w:t>
      </w:r>
      <w:r>
        <w:rPr>
          <w:rFonts w:asciiTheme="majorHAnsi" w:hAnsiTheme="majorHAnsi" w:cstheme="majorHAnsi"/>
        </w:rPr>
        <w:t>.</w:t>
      </w:r>
    </w:p>
    <w:p w:rsidR="00E70814" w:rsidRPr="001F7EAD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Zasilanie główne do nowego aparatu (generatora aparatu) – istnieje możliwość wykorzystania istniejącego kabla zasilającego stary aparat SIMENS – do decyzji Wykonawcy po sprawdzeniu i wykonaniu pomiarów istniejącego kabla typu YLY 5x25 mm</w:t>
      </w:r>
      <w:r w:rsidRPr="001F7EAD">
        <w:rPr>
          <w:rFonts w:asciiTheme="majorHAnsi" w:hAnsiTheme="majorHAnsi" w:cstheme="majorHAnsi"/>
          <w:vertAlign w:val="superscript"/>
        </w:rPr>
        <w:t xml:space="preserve">2 </w:t>
      </w:r>
      <w:r w:rsidRPr="001F7EAD">
        <w:rPr>
          <w:rFonts w:asciiTheme="majorHAnsi" w:hAnsiTheme="majorHAnsi" w:cstheme="majorHAnsi"/>
        </w:rPr>
        <w:t xml:space="preserve">długości około 30 metrów. </w:t>
      </w:r>
      <w:r w:rsidR="007F5563" w:rsidRPr="001F7EAD">
        <w:rPr>
          <w:rFonts w:asciiTheme="majorHAnsi" w:hAnsiTheme="majorHAnsi" w:cstheme="majorHAnsi"/>
        </w:rPr>
        <w:t>Rys. nr 1</w:t>
      </w:r>
    </w:p>
    <w:p w:rsidR="00E70814" w:rsidRPr="001F7EAD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 przypadku gdy istniejący kabel nie będzie spełniał  wymogów dla zasilania nowego aparatu, należy ułożyć nowy kabel zasilający z istniejącej rozdzielni głównej na kondygnacji (-1)  RNNC1 z celki nr 4 z pola górnego (pole wolne) z części rezerwowanej agregatem prądotwórczym do </w:t>
      </w:r>
      <w:proofErr w:type="spellStart"/>
      <w:r w:rsidRPr="001F7EAD">
        <w:rPr>
          <w:rFonts w:asciiTheme="majorHAnsi" w:hAnsiTheme="majorHAnsi" w:cstheme="majorHAnsi"/>
        </w:rPr>
        <w:t>nowo-projektowanej</w:t>
      </w:r>
      <w:proofErr w:type="spellEnd"/>
      <w:r w:rsidRPr="001F7EAD">
        <w:rPr>
          <w:rFonts w:asciiTheme="majorHAnsi" w:hAnsiTheme="majorHAnsi" w:cstheme="majorHAnsi"/>
        </w:rPr>
        <w:t xml:space="preserve"> rozdzielnicy nowego aparatu w pomieszczeniu technicznym nr 53</w:t>
      </w:r>
      <w:r w:rsidR="009F085A" w:rsidRPr="001F7EAD">
        <w:rPr>
          <w:rFonts w:asciiTheme="majorHAnsi" w:hAnsiTheme="majorHAnsi" w:cstheme="majorHAnsi"/>
        </w:rPr>
        <w:t xml:space="preserve"> (</w:t>
      </w:r>
      <w:r w:rsidRPr="001F7EAD">
        <w:rPr>
          <w:rFonts w:asciiTheme="majorHAnsi" w:hAnsiTheme="majorHAnsi" w:cstheme="majorHAnsi"/>
        </w:rPr>
        <w:t>na dokumentacji archiwalnej</w:t>
      </w:r>
      <w:r w:rsidR="009F085A" w:rsidRPr="001F7EAD">
        <w:rPr>
          <w:rFonts w:asciiTheme="majorHAnsi" w:hAnsiTheme="majorHAnsi" w:cstheme="majorHAnsi"/>
        </w:rPr>
        <w:t>)</w:t>
      </w:r>
      <w:r w:rsidRPr="001F7EAD">
        <w:rPr>
          <w:rFonts w:asciiTheme="majorHAnsi" w:hAnsiTheme="majorHAnsi" w:cstheme="majorHAnsi"/>
        </w:rPr>
        <w:t xml:space="preserve">, na parterze bloku C w odcinku B. Typ kabla do zasilania nowego aparatu zgodnie ze specyfikacją Wykonawcy, orientacyjna długość kabla ok. 30m (do sprawdzenia przez Wykonawcę). Kabel dobrać zgodnie z zaleceniami normy N SEP-E-007:2017-09 - Instalacje elektroenergetyczne i teletechniczne w budynkach. Dobór kabli i innych przewodów ze względu na ich reakcję na ogień. Np. Kabel energetyczny </w:t>
      </w:r>
      <w:proofErr w:type="spellStart"/>
      <w:r w:rsidRPr="001F7EAD">
        <w:rPr>
          <w:rFonts w:asciiTheme="majorHAnsi" w:hAnsiTheme="majorHAnsi" w:cstheme="majorHAnsi"/>
        </w:rPr>
        <w:t>bezhalogenowy</w:t>
      </w:r>
      <w:proofErr w:type="spellEnd"/>
      <w:r w:rsidRPr="001F7EAD">
        <w:rPr>
          <w:rFonts w:asciiTheme="majorHAnsi" w:hAnsiTheme="majorHAnsi" w:cstheme="majorHAnsi"/>
        </w:rPr>
        <w:t xml:space="preserve"> N2XH-J o odpowiednim przekroju 5x…</w:t>
      </w:r>
      <w:r w:rsidR="006114A5" w:rsidRPr="001F7EAD">
        <w:rPr>
          <w:rFonts w:asciiTheme="majorHAnsi" w:hAnsiTheme="majorHAnsi" w:cstheme="majorHAnsi"/>
        </w:rPr>
        <w:t xml:space="preserve"> </w:t>
      </w:r>
      <w:r w:rsidRPr="001F7EAD">
        <w:rPr>
          <w:rFonts w:asciiTheme="majorHAnsi" w:hAnsiTheme="majorHAnsi" w:cstheme="majorHAnsi"/>
        </w:rPr>
        <w:t>0,6/1kV B2ca.</w:t>
      </w:r>
      <w:r w:rsidR="006114A5" w:rsidRPr="001F7EAD">
        <w:rPr>
          <w:rFonts w:asciiTheme="majorHAnsi" w:hAnsiTheme="majorHAnsi" w:cstheme="majorHAnsi"/>
        </w:rPr>
        <w:t xml:space="preserve"> Na przejściu kabla przez stropy należy wykonać przejścia pożarowe.</w:t>
      </w:r>
      <w:r w:rsidRPr="001F7EAD">
        <w:rPr>
          <w:rFonts w:asciiTheme="majorHAnsi" w:hAnsiTheme="majorHAnsi" w:cstheme="majorHAnsi"/>
        </w:rPr>
        <w:t xml:space="preserve"> </w:t>
      </w:r>
      <w:r w:rsidR="007F5563" w:rsidRPr="001F7EAD">
        <w:rPr>
          <w:rFonts w:asciiTheme="majorHAnsi" w:hAnsiTheme="majorHAnsi" w:cstheme="majorHAnsi"/>
        </w:rPr>
        <w:t>Rys. nr 5</w:t>
      </w:r>
    </w:p>
    <w:p w:rsidR="008A29A3" w:rsidRPr="001F7EAD" w:rsidRDefault="008A29A3" w:rsidP="00D642FA">
      <w:pPr>
        <w:numPr>
          <w:ilvl w:val="0"/>
          <w:numId w:val="15"/>
        </w:numPr>
        <w:tabs>
          <w:tab w:val="left" w:pos="1080"/>
        </w:tabs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Istniejąca Rozdzielnica RA w pom. 53 do wymiany. Należy dostarczyć nową do nowego aparatu.</w:t>
      </w:r>
      <w:r w:rsidR="007F5563" w:rsidRPr="001F7EAD">
        <w:rPr>
          <w:rFonts w:asciiTheme="majorHAnsi" w:hAnsiTheme="majorHAnsi" w:cstheme="majorHAnsi"/>
        </w:rPr>
        <w:t xml:space="preserve"> Rys. nr 1 ,2</w:t>
      </w:r>
    </w:p>
    <w:p w:rsidR="008A29A3" w:rsidRPr="001F7EAD" w:rsidRDefault="008A29A3" w:rsidP="00D642FA">
      <w:pPr>
        <w:numPr>
          <w:ilvl w:val="0"/>
          <w:numId w:val="15"/>
        </w:numPr>
        <w:tabs>
          <w:tab w:val="left" w:pos="1080"/>
        </w:tabs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Istniejące rozdzielnica RI w pom. 53 -zasilanie gniazd i oświetlenia oraz rozdzielnica IT-Separacja wydzielonych gniazd i oświetlenia pozostają do wykorzystania zasilania istniejącej  infrastruktury w pomieszczeniach objętych pracami. </w:t>
      </w:r>
      <w:r w:rsidR="007F5563" w:rsidRPr="001F7EAD">
        <w:rPr>
          <w:rFonts w:asciiTheme="majorHAnsi" w:hAnsiTheme="majorHAnsi" w:cstheme="majorHAnsi"/>
        </w:rPr>
        <w:t>Rys. nr 2,3 i 6</w:t>
      </w:r>
    </w:p>
    <w:p w:rsidR="006114A5" w:rsidRPr="001F7EAD" w:rsidRDefault="006114A5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 przypadku układania nowego kabla zasilającego do zasilania aparatu, niewykorzystanym kablem YLY 5x25 mm zasilić i</w:t>
      </w:r>
      <w:r w:rsidR="00E70814" w:rsidRPr="001F7EAD">
        <w:rPr>
          <w:rFonts w:asciiTheme="majorHAnsi" w:hAnsiTheme="majorHAnsi" w:cstheme="majorHAnsi"/>
        </w:rPr>
        <w:t>stniejącą rozdzielnicę RI</w:t>
      </w:r>
      <w:r w:rsidRPr="001F7EAD">
        <w:rPr>
          <w:rFonts w:asciiTheme="majorHAnsi" w:hAnsiTheme="majorHAnsi" w:cstheme="majorHAnsi"/>
        </w:rPr>
        <w:t>.</w:t>
      </w:r>
      <w:r w:rsidR="007F5563" w:rsidRPr="001F7EAD">
        <w:rPr>
          <w:rFonts w:asciiTheme="majorHAnsi" w:hAnsiTheme="majorHAnsi" w:cstheme="majorHAnsi"/>
        </w:rPr>
        <w:t xml:space="preserve"> Rys. nr 5</w:t>
      </w:r>
    </w:p>
    <w:p w:rsidR="00E70814" w:rsidRPr="001F7EAD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Do nowego aparatu należy dostarczyć i podłączyć zasilacz UPS, posadowienie w pomieszczeniu technicznym nr 53.</w:t>
      </w:r>
      <w:r w:rsidR="007F5563" w:rsidRPr="001F7EAD">
        <w:rPr>
          <w:rFonts w:asciiTheme="majorHAnsi" w:hAnsiTheme="majorHAnsi" w:cstheme="majorHAnsi"/>
        </w:rPr>
        <w:t xml:space="preserve"> Rys nr 2 i 5</w:t>
      </w:r>
    </w:p>
    <w:p w:rsidR="00E70814" w:rsidRPr="001F7EAD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Wykonać zasilanie elektryczne dla nowoprojektowanych klimatyzatorów freonowych. Zasilanie z rozdzielnicy RI, w które</w:t>
      </w:r>
      <w:r w:rsidR="006114A5" w:rsidRPr="001F7EAD">
        <w:rPr>
          <w:rFonts w:asciiTheme="majorHAnsi" w:hAnsiTheme="majorHAnsi" w:cstheme="majorHAnsi"/>
        </w:rPr>
        <w:t>j</w:t>
      </w:r>
      <w:r w:rsidRPr="001F7EAD">
        <w:rPr>
          <w:rFonts w:asciiTheme="majorHAnsi" w:hAnsiTheme="majorHAnsi" w:cstheme="majorHAnsi"/>
        </w:rPr>
        <w:t xml:space="preserve"> należy zamontować dodatkowe zabezpieczenia dla potrzeb klimatyzatorów.</w:t>
      </w:r>
      <w:r w:rsidR="007F5563" w:rsidRPr="001F7EAD">
        <w:rPr>
          <w:rFonts w:asciiTheme="majorHAnsi" w:hAnsiTheme="majorHAnsi" w:cstheme="majorHAnsi"/>
        </w:rPr>
        <w:t xml:space="preserve"> </w:t>
      </w:r>
    </w:p>
    <w:p w:rsidR="00E70814" w:rsidRPr="001F7EAD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Należy wykonać nową instalację oświetleniową w pomieszczeniach 53, 52 i 48 wraz z wymianą na nowy osprzętu (oprawy oświetleniowe, wyłączniki, przyciski, kasety sterownicze, ściemniacze, wyłączniki schodowe, lampy ostrzegające o radiacji itp.)</w:t>
      </w:r>
      <w:r w:rsidR="006114A5" w:rsidRPr="001F7EAD">
        <w:rPr>
          <w:rFonts w:asciiTheme="majorHAnsi" w:hAnsiTheme="majorHAnsi" w:cstheme="majorHAnsi"/>
        </w:rPr>
        <w:t>.</w:t>
      </w:r>
      <w:r w:rsidRPr="001F7EAD">
        <w:rPr>
          <w:rFonts w:asciiTheme="majorHAnsi" w:hAnsiTheme="majorHAnsi" w:cstheme="majorHAnsi"/>
        </w:rPr>
        <w:t xml:space="preserve"> Należy zastosować oprawy LED.</w:t>
      </w:r>
      <w:r w:rsidR="00886BCF" w:rsidRPr="001F7EAD">
        <w:rPr>
          <w:rFonts w:asciiTheme="majorHAnsi" w:hAnsiTheme="majorHAnsi" w:cstheme="majorHAnsi"/>
        </w:rPr>
        <w:t xml:space="preserve"> Rys. nr 2 i 3</w:t>
      </w:r>
    </w:p>
    <w:p w:rsidR="00E70814" w:rsidRDefault="00E70814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Instalacja gniazd separowanych i zwykłych 230 V - Rys. nr 2, rys. nr 3, rys. nr 4 i rys. nr 6 - w pom technicznym nr 53, pracowni aparatu nr 52 i sterowni aparatu nr 48  instalacja gniazd pozostaje istniejąca. Należy wymienić osprzęt na nowy – gniazda zwykłe i separowane.</w:t>
      </w:r>
    </w:p>
    <w:p w:rsidR="004A7327" w:rsidRPr="001F7EAD" w:rsidRDefault="004A7327" w:rsidP="00D642FA">
      <w:pPr>
        <w:numPr>
          <w:ilvl w:val="0"/>
          <w:numId w:val="15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4A7327">
        <w:rPr>
          <w:rFonts w:asciiTheme="majorHAnsi" w:hAnsiTheme="majorHAnsi" w:cstheme="majorHAnsi"/>
        </w:rPr>
        <w:lastRenderedPageBreak/>
        <w:t xml:space="preserve">Przy układaniu instalacji przejścia przez granice stref i </w:t>
      </w:r>
      <w:proofErr w:type="spellStart"/>
      <w:r w:rsidRPr="004A7327">
        <w:rPr>
          <w:rFonts w:asciiTheme="majorHAnsi" w:hAnsiTheme="majorHAnsi" w:cstheme="majorHAnsi"/>
        </w:rPr>
        <w:t>oddzieleń</w:t>
      </w:r>
      <w:proofErr w:type="spellEnd"/>
      <w:r w:rsidRPr="004A7327">
        <w:rPr>
          <w:rFonts w:asciiTheme="majorHAnsi" w:hAnsiTheme="majorHAnsi" w:cstheme="majorHAnsi"/>
        </w:rPr>
        <w:t xml:space="preserve"> pożarowych należy wykonać uszczelnienia w odporności ogniowej równej odporności tego oddzielenia, zabezpieczając je atestowanymi materiałami uszczelniającymi</w:t>
      </w:r>
      <w:r>
        <w:rPr>
          <w:rFonts w:asciiTheme="majorHAnsi" w:hAnsiTheme="majorHAnsi" w:cstheme="majorHAnsi"/>
        </w:rPr>
        <w:t>.</w:t>
      </w:r>
    </w:p>
    <w:p w:rsidR="00E70814" w:rsidRDefault="00E70814" w:rsidP="00D642FA">
      <w:pPr>
        <w:numPr>
          <w:ilvl w:val="0"/>
          <w:numId w:val="15"/>
        </w:numPr>
        <w:tabs>
          <w:tab w:val="left" w:pos="1080"/>
        </w:tabs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Rys. nr 2 i rys. nr 3-  w pomieszczeniu aparatu nr 52 i sterowni nr 48</w:t>
      </w:r>
      <w:r w:rsidR="006114A5" w:rsidRPr="001F7EAD">
        <w:rPr>
          <w:rFonts w:asciiTheme="majorHAnsi" w:hAnsiTheme="majorHAnsi" w:cstheme="majorHAnsi"/>
        </w:rPr>
        <w:t xml:space="preserve"> i pom </w:t>
      </w:r>
      <w:proofErr w:type="spellStart"/>
      <w:r w:rsidR="006114A5" w:rsidRPr="001F7EAD">
        <w:rPr>
          <w:rFonts w:asciiTheme="majorHAnsi" w:hAnsiTheme="majorHAnsi" w:cstheme="majorHAnsi"/>
        </w:rPr>
        <w:t>tech</w:t>
      </w:r>
      <w:proofErr w:type="spellEnd"/>
      <w:r w:rsidR="006114A5" w:rsidRPr="001F7EAD">
        <w:rPr>
          <w:rFonts w:asciiTheme="majorHAnsi" w:hAnsiTheme="majorHAnsi" w:cstheme="majorHAnsi"/>
        </w:rPr>
        <w:t>.  53 należy</w:t>
      </w:r>
      <w:r w:rsidRPr="001F7EAD">
        <w:rPr>
          <w:rFonts w:asciiTheme="majorHAnsi" w:hAnsiTheme="majorHAnsi" w:cstheme="majorHAnsi"/>
        </w:rPr>
        <w:t xml:space="preserve"> wykonać nową instalację odprowadzenia ładunków elektrostatycznych</w:t>
      </w:r>
      <w:r w:rsidR="006114A5" w:rsidRPr="001F7EAD">
        <w:rPr>
          <w:rFonts w:asciiTheme="majorHAnsi" w:hAnsiTheme="majorHAnsi" w:cstheme="majorHAnsi"/>
        </w:rPr>
        <w:t xml:space="preserve"> z wykładziny</w:t>
      </w:r>
      <w:r w:rsidRPr="001F7EAD">
        <w:rPr>
          <w:rFonts w:asciiTheme="majorHAnsi" w:hAnsiTheme="majorHAnsi" w:cstheme="majorHAnsi"/>
        </w:rPr>
        <w:t xml:space="preserve">.  </w:t>
      </w:r>
    </w:p>
    <w:p w:rsidR="004A7327" w:rsidRPr="001F7EAD" w:rsidRDefault="004A7327" w:rsidP="00D642FA">
      <w:pPr>
        <w:numPr>
          <w:ilvl w:val="0"/>
          <w:numId w:val="15"/>
        </w:numPr>
        <w:tabs>
          <w:tab w:val="left" w:pos="1080"/>
        </w:tabs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 wymienić czujki SSP w pomieszczeniach Pracowni</w:t>
      </w:r>
      <w:r w:rsidR="00747CF9">
        <w:rPr>
          <w:rFonts w:asciiTheme="majorHAnsi" w:hAnsiTheme="majorHAnsi" w:cstheme="majorHAnsi"/>
        </w:rPr>
        <w:t>, zaś w przypadku konieczności zainstalowania dodatkowych, podłączenie ich do centrali SPP</w:t>
      </w:r>
      <w:r>
        <w:rPr>
          <w:rFonts w:asciiTheme="majorHAnsi" w:hAnsiTheme="majorHAnsi" w:cstheme="majorHAnsi"/>
        </w:rPr>
        <w:t>.</w:t>
      </w:r>
    </w:p>
    <w:p w:rsidR="00E70814" w:rsidRPr="001F7EAD" w:rsidRDefault="00E70814" w:rsidP="00D642FA">
      <w:pPr>
        <w:numPr>
          <w:ilvl w:val="0"/>
          <w:numId w:val="15"/>
        </w:numPr>
        <w:tabs>
          <w:tab w:val="left" w:pos="1080"/>
        </w:tabs>
        <w:suppressAutoHyphens/>
        <w:spacing w:before="60" w:after="60" w:line="240" w:lineRule="auto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Wykonanie pomiarów sprawdzających instalacji elektrycznej w pom. nr 48, 52, 53: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-  rozkład natężenia oświetlenia w pomieszczeniach po wymianie opraw,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-  rezystancji izolacji instalacji po wymianie osprzętu (gniazd i opraw oświetleniowych,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-  rezystancję kabli zasilających po wymianie </w:t>
      </w:r>
      <w:proofErr w:type="spellStart"/>
      <w:r w:rsidRPr="001F7EAD">
        <w:rPr>
          <w:rFonts w:asciiTheme="majorHAnsi" w:hAnsiTheme="majorHAnsi" w:cstheme="majorHAnsi"/>
        </w:rPr>
        <w:t>wlz-tów</w:t>
      </w:r>
      <w:proofErr w:type="spellEnd"/>
      <w:r w:rsidRPr="001F7EAD">
        <w:rPr>
          <w:rFonts w:asciiTheme="majorHAnsi" w:hAnsiTheme="majorHAnsi" w:cstheme="majorHAnsi"/>
        </w:rPr>
        <w:t xml:space="preserve"> zasilających,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-  rezystancję pętli zwarcia po wymianie osprzętu 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-  badanie wyłączników RCD w rozdzielnicach RA-nowej, RI - istniejącej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-  badanie sieci IT po wymianie osprzętu (gniazd separowanych)</w:t>
      </w:r>
    </w:p>
    <w:p w:rsidR="00E70814" w:rsidRPr="001F7EAD" w:rsidRDefault="00E70814" w:rsidP="00E70814">
      <w:pPr>
        <w:tabs>
          <w:tab w:val="left" w:pos="1080"/>
        </w:tabs>
        <w:suppressAutoHyphens/>
        <w:spacing w:before="60" w:after="60" w:line="240" w:lineRule="auto"/>
        <w:ind w:left="1080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- </w:t>
      </w:r>
      <w:r w:rsidR="00886BCF" w:rsidRPr="001F7EAD">
        <w:rPr>
          <w:rFonts w:asciiTheme="majorHAnsi" w:hAnsiTheme="majorHAnsi" w:cstheme="majorHAnsi"/>
        </w:rPr>
        <w:t xml:space="preserve"> </w:t>
      </w:r>
      <w:r w:rsidRPr="001F7EAD">
        <w:rPr>
          <w:rFonts w:asciiTheme="majorHAnsi" w:hAnsiTheme="majorHAnsi" w:cstheme="majorHAnsi"/>
        </w:rPr>
        <w:t xml:space="preserve">badanie rezystancji wykładziny </w:t>
      </w:r>
      <w:proofErr w:type="spellStart"/>
      <w:r w:rsidRPr="001F7EAD">
        <w:rPr>
          <w:rFonts w:asciiTheme="majorHAnsi" w:hAnsiTheme="majorHAnsi" w:cstheme="majorHAnsi"/>
        </w:rPr>
        <w:t>prądowprzewodzącej</w:t>
      </w:r>
      <w:proofErr w:type="spellEnd"/>
      <w:r w:rsidRPr="001F7EAD">
        <w:rPr>
          <w:rFonts w:asciiTheme="majorHAnsi" w:hAnsiTheme="majorHAnsi" w:cstheme="majorHAnsi"/>
        </w:rPr>
        <w:t xml:space="preserve">. </w:t>
      </w:r>
    </w:p>
    <w:p w:rsidR="00E70814" w:rsidRPr="001F7EAD" w:rsidRDefault="00E70814" w:rsidP="00E70814">
      <w:pPr>
        <w:tabs>
          <w:tab w:val="left" w:pos="0"/>
        </w:tabs>
        <w:suppressAutoHyphens/>
        <w:ind w:left="720"/>
        <w:contextualSpacing/>
        <w:jc w:val="both"/>
        <w:rPr>
          <w:rFonts w:asciiTheme="majorHAnsi" w:hAnsiTheme="majorHAnsi" w:cstheme="majorHAnsi"/>
        </w:rPr>
      </w:pPr>
    </w:p>
    <w:p w:rsidR="008A29A3" w:rsidRPr="001F7EAD" w:rsidRDefault="008A29A3" w:rsidP="00E70814">
      <w:pPr>
        <w:rPr>
          <w:rFonts w:asciiTheme="majorHAnsi" w:hAnsiTheme="majorHAnsi" w:cstheme="majorHAnsi"/>
          <w:b/>
        </w:rPr>
      </w:pPr>
    </w:p>
    <w:p w:rsidR="001F7EAD" w:rsidRDefault="001F7EAD" w:rsidP="00E70814">
      <w:pPr>
        <w:rPr>
          <w:rFonts w:asciiTheme="majorHAnsi" w:hAnsiTheme="majorHAnsi" w:cstheme="majorHAnsi"/>
          <w:b/>
        </w:rPr>
      </w:pPr>
    </w:p>
    <w:p w:rsidR="001F7EAD" w:rsidRDefault="001F7EAD" w:rsidP="00E70814">
      <w:pPr>
        <w:rPr>
          <w:rFonts w:asciiTheme="majorHAnsi" w:hAnsiTheme="majorHAnsi" w:cstheme="majorHAnsi"/>
          <w:b/>
        </w:rPr>
      </w:pPr>
    </w:p>
    <w:p w:rsidR="00E70814" w:rsidRPr="001F7EAD" w:rsidRDefault="00E70814" w:rsidP="00E70814">
      <w:pPr>
        <w:rPr>
          <w:rFonts w:asciiTheme="majorHAnsi" w:hAnsiTheme="majorHAnsi" w:cstheme="majorHAnsi"/>
          <w:b/>
        </w:rPr>
      </w:pPr>
      <w:r w:rsidRPr="001F7EAD">
        <w:rPr>
          <w:rFonts w:asciiTheme="majorHAnsi" w:hAnsiTheme="majorHAnsi" w:cstheme="majorHAnsi"/>
          <w:b/>
        </w:rPr>
        <w:t>Instalacja wentylacji i klimatyzacji:</w:t>
      </w:r>
    </w:p>
    <w:p w:rsidR="00DF3F92" w:rsidRPr="001F7EAD" w:rsidRDefault="00625E35" w:rsidP="00625E35">
      <w:pPr>
        <w:numPr>
          <w:ilvl w:val="0"/>
          <w:numId w:val="3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 pomieszczeniu technicznym nr 53 i</w:t>
      </w:r>
      <w:r w:rsidR="008A29A3" w:rsidRPr="001F7EAD">
        <w:rPr>
          <w:rFonts w:asciiTheme="majorHAnsi" w:hAnsiTheme="majorHAnsi" w:cstheme="majorHAnsi"/>
        </w:rPr>
        <w:t xml:space="preserve"> pom.</w:t>
      </w:r>
      <w:r w:rsidRPr="001F7EAD">
        <w:rPr>
          <w:rFonts w:asciiTheme="majorHAnsi" w:hAnsiTheme="majorHAnsi" w:cstheme="majorHAnsi"/>
        </w:rPr>
        <w:t xml:space="preserve"> aparatu nr 52 należy zainstalować po dwa klimatyzatory typu </w:t>
      </w:r>
      <w:proofErr w:type="spellStart"/>
      <w:r w:rsidRPr="001F7EAD">
        <w:rPr>
          <w:rFonts w:asciiTheme="majorHAnsi" w:hAnsiTheme="majorHAnsi" w:cstheme="majorHAnsi"/>
        </w:rPr>
        <w:t>split</w:t>
      </w:r>
      <w:proofErr w:type="spellEnd"/>
      <w:r w:rsidRPr="001F7EAD">
        <w:rPr>
          <w:rFonts w:asciiTheme="majorHAnsi" w:hAnsiTheme="majorHAnsi" w:cstheme="majorHAnsi"/>
        </w:rPr>
        <w:t xml:space="preserve"> o mocy chłodniczej dobranej do planowanych zysków ciepła. W pomieszczeniu sterowni  nr 48 należy zainstalować klimatyzator typu </w:t>
      </w:r>
      <w:proofErr w:type="spellStart"/>
      <w:r w:rsidRPr="001F7EAD">
        <w:rPr>
          <w:rFonts w:asciiTheme="majorHAnsi" w:hAnsiTheme="majorHAnsi" w:cstheme="majorHAnsi"/>
        </w:rPr>
        <w:t>split</w:t>
      </w:r>
      <w:proofErr w:type="spellEnd"/>
      <w:r w:rsidRPr="001F7EAD">
        <w:rPr>
          <w:rFonts w:asciiTheme="majorHAnsi" w:hAnsiTheme="majorHAnsi" w:cstheme="majorHAnsi"/>
        </w:rPr>
        <w:t xml:space="preserve"> o mocy ok. 3,5 </w:t>
      </w:r>
      <w:proofErr w:type="spellStart"/>
      <w:r w:rsidRPr="001F7EAD">
        <w:rPr>
          <w:rFonts w:asciiTheme="majorHAnsi" w:hAnsiTheme="majorHAnsi" w:cstheme="majorHAnsi"/>
        </w:rPr>
        <w:t>kW.</w:t>
      </w:r>
      <w:proofErr w:type="spellEnd"/>
      <w:r w:rsidRPr="001F7EAD">
        <w:rPr>
          <w:rFonts w:asciiTheme="majorHAnsi" w:hAnsiTheme="majorHAnsi" w:cstheme="majorHAnsi"/>
        </w:rPr>
        <w:t xml:space="preserve"> Jednostki zewnętrzne należy </w:t>
      </w:r>
      <w:r w:rsidR="008A29A3" w:rsidRPr="001F7EAD">
        <w:rPr>
          <w:rFonts w:asciiTheme="majorHAnsi" w:hAnsiTheme="majorHAnsi" w:cstheme="majorHAnsi"/>
        </w:rPr>
        <w:t xml:space="preserve">zainstalować przy ścianie zewnętrznej budynku na poziomie gruntu. </w:t>
      </w:r>
      <w:r w:rsidRPr="001F7EAD">
        <w:rPr>
          <w:rFonts w:asciiTheme="majorHAnsi" w:hAnsiTheme="majorHAnsi" w:cstheme="majorHAnsi"/>
        </w:rPr>
        <w:t>W przypadku pomieszczenia technicznego</w:t>
      </w:r>
      <w:r w:rsidR="008A29A3" w:rsidRPr="001F7EAD">
        <w:rPr>
          <w:rFonts w:asciiTheme="majorHAnsi" w:hAnsiTheme="majorHAnsi" w:cstheme="majorHAnsi"/>
        </w:rPr>
        <w:t xml:space="preserve"> nr 53,</w:t>
      </w:r>
      <w:r w:rsidRPr="001F7EAD">
        <w:rPr>
          <w:rFonts w:asciiTheme="majorHAnsi" w:hAnsiTheme="majorHAnsi" w:cstheme="majorHAnsi"/>
        </w:rPr>
        <w:t xml:space="preserve"> jednostki należy dobrać w taki sposób, żeby </w:t>
      </w:r>
      <w:r w:rsidR="00DF3F92" w:rsidRPr="001F7EAD">
        <w:rPr>
          <w:rFonts w:asciiTheme="majorHAnsi" w:hAnsiTheme="majorHAnsi" w:cstheme="majorHAnsi"/>
        </w:rPr>
        <w:t>zapewnić pełną redundancję. A</w:t>
      </w:r>
      <w:r w:rsidRPr="001F7EAD">
        <w:rPr>
          <w:rFonts w:asciiTheme="majorHAnsi" w:hAnsiTheme="majorHAnsi" w:cstheme="majorHAnsi"/>
        </w:rPr>
        <w:t xml:space="preserve">waria jednego klimatyzatora </w:t>
      </w:r>
      <w:r w:rsidR="00DF3F92" w:rsidRPr="001F7EAD">
        <w:rPr>
          <w:rFonts w:asciiTheme="majorHAnsi" w:hAnsiTheme="majorHAnsi" w:cstheme="majorHAnsi"/>
        </w:rPr>
        <w:t xml:space="preserve">ma </w:t>
      </w:r>
      <w:r w:rsidRPr="001F7EAD">
        <w:rPr>
          <w:rFonts w:asciiTheme="majorHAnsi" w:hAnsiTheme="majorHAnsi" w:cstheme="majorHAnsi"/>
        </w:rPr>
        <w:t>umożliwia</w:t>
      </w:r>
      <w:r w:rsidR="00DF3F92" w:rsidRPr="001F7EAD">
        <w:rPr>
          <w:rFonts w:asciiTheme="majorHAnsi" w:hAnsiTheme="majorHAnsi" w:cstheme="majorHAnsi"/>
        </w:rPr>
        <w:t>ć</w:t>
      </w:r>
      <w:r w:rsidRPr="001F7EAD">
        <w:rPr>
          <w:rFonts w:asciiTheme="majorHAnsi" w:hAnsiTheme="majorHAnsi" w:cstheme="majorHAnsi"/>
        </w:rPr>
        <w:t xml:space="preserve"> normalną pracę aparatu.</w:t>
      </w:r>
      <w:r w:rsidR="00DF3F92" w:rsidRPr="001F7EAD">
        <w:rPr>
          <w:rFonts w:asciiTheme="majorHAnsi" w:hAnsiTheme="majorHAnsi" w:cstheme="majorHAnsi"/>
        </w:rPr>
        <w:t xml:space="preserve"> </w:t>
      </w:r>
    </w:p>
    <w:p w:rsidR="00625E35" w:rsidRPr="001F7EAD" w:rsidRDefault="00DF3F92" w:rsidP="00625E35">
      <w:pPr>
        <w:numPr>
          <w:ilvl w:val="0"/>
          <w:numId w:val="3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Dla nowo instalowanych klimatyzatorów należy wykonać instalacje odprowadzenia skroplin, poprzez syfon do </w:t>
      </w:r>
      <w:r w:rsidR="008A29A3" w:rsidRPr="001F7EAD">
        <w:rPr>
          <w:rFonts w:asciiTheme="majorHAnsi" w:hAnsiTheme="majorHAnsi" w:cstheme="majorHAnsi"/>
        </w:rPr>
        <w:t>najbliższego pionu kanalizacyjnego lub do syfonu umywalkowego</w:t>
      </w:r>
      <w:r w:rsidRPr="001F7EAD">
        <w:rPr>
          <w:rFonts w:asciiTheme="majorHAnsi" w:hAnsiTheme="majorHAnsi" w:cstheme="majorHAnsi"/>
        </w:rPr>
        <w:t xml:space="preserve"> (do syfonu zapewnić możliwość dostępu).</w:t>
      </w:r>
      <w:r w:rsidR="00625E35" w:rsidRPr="001F7EAD">
        <w:rPr>
          <w:rFonts w:asciiTheme="majorHAnsi" w:hAnsiTheme="majorHAnsi" w:cstheme="majorHAnsi"/>
        </w:rPr>
        <w:t xml:space="preserve"> </w:t>
      </w:r>
      <w:r w:rsidRPr="001F7EAD">
        <w:rPr>
          <w:rFonts w:asciiTheme="majorHAnsi" w:hAnsiTheme="majorHAnsi" w:cstheme="majorHAnsi"/>
        </w:rPr>
        <w:t xml:space="preserve"> </w:t>
      </w:r>
      <w:r w:rsidR="00625E35" w:rsidRPr="001F7EAD">
        <w:rPr>
          <w:rFonts w:asciiTheme="majorHAnsi" w:hAnsiTheme="majorHAnsi" w:cstheme="majorHAnsi"/>
        </w:rPr>
        <w:t xml:space="preserve"> </w:t>
      </w:r>
    </w:p>
    <w:p w:rsidR="00625E35" w:rsidRPr="001F7EAD" w:rsidRDefault="00625E35" w:rsidP="00625E35">
      <w:pPr>
        <w:numPr>
          <w:ilvl w:val="0"/>
          <w:numId w:val="3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 pomieszczeniu nr 52 należy zdemontować i zutylizować istniejący klimatyzator. </w:t>
      </w:r>
      <w:r w:rsidR="007E6BDC" w:rsidRPr="001F7EAD">
        <w:rPr>
          <w:rFonts w:asciiTheme="majorHAnsi" w:hAnsiTheme="majorHAnsi" w:cstheme="majorHAnsi"/>
        </w:rPr>
        <w:t>Rys nr 8</w:t>
      </w:r>
    </w:p>
    <w:p w:rsidR="00B20D87" w:rsidRPr="001F7EAD" w:rsidRDefault="00607B92" w:rsidP="00B20D87">
      <w:pPr>
        <w:pStyle w:val="Akapitzlist"/>
        <w:numPr>
          <w:ilvl w:val="0"/>
          <w:numId w:val="3"/>
        </w:numPr>
        <w:suppressAutoHyphens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 pomieszczeniu nr 53 (pom. Techniczne) oraz sterowni (pom. 48) należy zdemontować istniejące </w:t>
      </w:r>
      <w:proofErr w:type="spellStart"/>
      <w:r w:rsidRPr="001F7EAD">
        <w:rPr>
          <w:rFonts w:asciiTheme="majorHAnsi" w:hAnsiTheme="majorHAnsi" w:cstheme="majorHAnsi"/>
        </w:rPr>
        <w:t>klimakonw</w:t>
      </w:r>
      <w:r w:rsidR="00E16DE5">
        <w:rPr>
          <w:rFonts w:asciiTheme="majorHAnsi" w:hAnsiTheme="majorHAnsi" w:cstheme="majorHAnsi"/>
        </w:rPr>
        <w:t>e</w:t>
      </w:r>
      <w:r w:rsidRPr="001F7EAD">
        <w:rPr>
          <w:rFonts w:asciiTheme="majorHAnsi" w:hAnsiTheme="majorHAnsi" w:cstheme="majorHAnsi"/>
        </w:rPr>
        <w:t>ktory</w:t>
      </w:r>
      <w:proofErr w:type="spellEnd"/>
      <w:r w:rsidRPr="001F7EAD">
        <w:rPr>
          <w:rFonts w:asciiTheme="majorHAnsi" w:hAnsiTheme="majorHAnsi" w:cstheme="majorHAnsi"/>
        </w:rPr>
        <w:t xml:space="preserve"> wraz z rozprowadzeniem</w:t>
      </w:r>
      <w:r w:rsidR="00411814" w:rsidRPr="001F7EAD">
        <w:rPr>
          <w:rFonts w:asciiTheme="majorHAnsi" w:hAnsiTheme="majorHAnsi" w:cstheme="majorHAnsi"/>
        </w:rPr>
        <w:t xml:space="preserve"> (</w:t>
      </w:r>
      <w:proofErr w:type="spellStart"/>
      <w:r w:rsidR="00411814" w:rsidRPr="001F7EAD">
        <w:rPr>
          <w:rFonts w:asciiTheme="majorHAnsi" w:hAnsiTheme="majorHAnsi" w:cstheme="majorHAnsi"/>
        </w:rPr>
        <w:t>klimakonwektory</w:t>
      </w:r>
      <w:proofErr w:type="spellEnd"/>
      <w:r w:rsidR="00411814" w:rsidRPr="001F7EAD">
        <w:rPr>
          <w:rFonts w:asciiTheme="majorHAnsi" w:hAnsiTheme="majorHAnsi" w:cstheme="majorHAnsi"/>
        </w:rPr>
        <w:t xml:space="preserve"> przekazać Zamawiającemu). Przyłącza wody lodowej do </w:t>
      </w:r>
      <w:proofErr w:type="spellStart"/>
      <w:r w:rsidR="00411814" w:rsidRPr="001F7EAD">
        <w:rPr>
          <w:rFonts w:asciiTheme="majorHAnsi" w:hAnsiTheme="majorHAnsi" w:cstheme="majorHAnsi"/>
        </w:rPr>
        <w:t>klimakonwektorów</w:t>
      </w:r>
      <w:proofErr w:type="spellEnd"/>
      <w:r w:rsidR="00411814" w:rsidRPr="001F7EAD">
        <w:rPr>
          <w:rFonts w:asciiTheme="majorHAnsi" w:hAnsiTheme="majorHAnsi" w:cstheme="majorHAnsi"/>
        </w:rPr>
        <w:t xml:space="preserve"> zamknąć zaworem i zakorkować w obrębie pomieszczenia. </w:t>
      </w:r>
      <w:r w:rsidRPr="001F7EAD">
        <w:rPr>
          <w:rFonts w:asciiTheme="majorHAnsi" w:hAnsiTheme="majorHAnsi" w:cstheme="majorHAnsi"/>
        </w:rPr>
        <w:t xml:space="preserve"> </w:t>
      </w:r>
      <w:r w:rsidR="007E6BDC" w:rsidRPr="001F7EAD">
        <w:rPr>
          <w:rFonts w:asciiTheme="majorHAnsi" w:hAnsiTheme="majorHAnsi" w:cstheme="majorHAnsi"/>
        </w:rPr>
        <w:t>Rys nr 7, 9</w:t>
      </w:r>
    </w:p>
    <w:p w:rsidR="00B20D87" w:rsidRPr="001F7EAD" w:rsidRDefault="00625E35" w:rsidP="00B20D87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 pomies</w:t>
      </w:r>
      <w:r w:rsidR="00DF3F92" w:rsidRPr="001F7EAD">
        <w:rPr>
          <w:rFonts w:asciiTheme="majorHAnsi" w:hAnsiTheme="majorHAnsi" w:cstheme="majorHAnsi"/>
        </w:rPr>
        <w:t xml:space="preserve">zczeniach nr 53, 52 i 48  </w:t>
      </w:r>
      <w:r w:rsidR="0061577D" w:rsidRPr="001F7EAD">
        <w:rPr>
          <w:rFonts w:asciiTheme="majorHAnsi" w:hAnsiTheme="majorHAnsi" w:cstheme="majorHAnsi"/>
        </w:rPr>
        <w:t xml:space="preserve">wymienić kratki, anemostaty </w:t>
      </w:r>
      <w:r w:rsidRPr="001F7EAD">
        <w:rPr>
          <w:rFonts w:asciiTheme="majorHAnsi" w:hAnsiTheme="majorHAnsi" w:cstheme="majorHAnsi"/>
        </w:rPr>
        <w:t xml:space="preserve">nawiewne i wyciągowe na nowe na instalacji wentylacji. </w:t>
      </w:r>
      <w:r w:rsidR="00607B92" w:rsidRPr="001F7EAD">
        <w:rPr>
          <w:rFonts w:asciiTheme="majorHAnsi" w:hAnsiTheme="majorHAnsi" w:cstheme="majorHAnsi"/>
        </w:rPr>
        <w:t xml:space="preserve">O ile będzie możliwość, łączenie kanałów z kratkami wentylacyjnymi należy </w:t>
      </w:r>
      <w:r w:rsidRPr="001F7EAD">
        <w:rPr>
          <w:rFonts w:asciiTheme="majorHAnsi" w:hAnsiTheme="majorHAnsi" w:cstheme="majorHAnsi"/>
        </w:rPr>
        <w:t>wykonać na sztywno (bez połączeń elastycznych).</w:t>
      </w:r>
      <w:r w:rsidR="00DF3F92" w:rsidRPr="001F7EAD">
        <w:rPr>
          <w:rFonts w:asciiTheme="majorHAnsi" w:hAnsiTheme="majorHAnsi" w:cstheme="majorHAnsi"/>
        </w:rPr>
        <w:t xml:space="preserve"> </w:t>
      </w:r>
      <w:r w:rsidR="0061577D" w:rsidRPr="001F7EAD">
        <w:rPr>
          <w:rFonts w:asciiTheme="majorHAnsi" w:hAnsiTheme="majorHAnsi" w:cstheme="majorHAnsi"/>
        </w:rPr>
        <w:t>Rys nr 8</w:t>
      </w:r>
    </w:p>
    <w:p w:rsidR="00607B92" w:rsidRPr="001F7EAD" w:rsidRDefault="00607B92" w:rsidP="00B20D87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>Wykonać pomiary wydajności instalacji wentylacji.</w:t>
      </w:r>
    </w:p>
    <w:p w:rsidR="00625E35" w:rsidRPr="001F7EAD" w:rsidRDefault="00617278" w:rsidP="00B20D87">
      <w:pPr>
        <w:pStyle w:val="Akapitzlist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Rys. nr 7,8,9  -  rzut instalacji wentylacji  ( kanały, </w:t>
      </w:r>
      <w:proofErr w:type="spellStart"/>
      <w:r w:rsidRPr="001F7EAD">
        <w:rPr>
          <w:rFonts w:asciiTheme="majorHAnsi" w:hAnsiTheme="majorHAnsi" w:cstheme="majorHAnsi"/>
        </w:rPr>
        <w:t>klimakonwektory</w:t>
      </w:r>
      <w:proofErr w:type="spellEnd"/>
      <w:r w:rsidRPr="001F7EAD">
        <w:rPr>
          <w:rFonts w:asciiTheme="majorHAnsi" w:hAnsiTheme="majorHAnsi" w:cstheme="majorHAnsi"/>
        </w:rPr>
        <w:t xml:space="preserve"> itp. )</w:t>
      </w:r>
    </w:p>
    <w:p w:rsidR="00DF3F92" w:rsidRPr="001F7EAD" w:rsidRDefault="00DF3F92" w:rsidP="00DF3F92">
      <w:pPr>
        <w:rPr>
          <w:rFonts w:asciiTheme="majorHAnsi" w:hAnsiTheme="majorHAnsi" w:cstheme="majorHAnsi"/>
          <w:b/>
        </w:rPr>
      </w:pPr>
      <w:r w:rsidRPr="001F7EAD">
        <w:rPr>
          <w:rFonts w:asciiTheme="majorHAnsi" w:hAnsiTheme="majorHAnsi" w:cstheme="majorHAnsi"/>
          <w:b/>
        </w:rPr>
        <w:t>Instalacja sanitarna:</w:t>
      </w:r>
    </w:p>
    <w:p w:rsidR="00DF3F92" w:rsidRPr="001F7EAD" w:rsidRDefault="00DF3F92" w:rsidP="00DF3F92">
      <w:pPr>
        <w:numPr>
          <w:ilvl w:val="0"/>
          <w:numId w:val="7"/>
        </w:numPr>
        <w:suppressAutoHyphens/>
        <w:contextualSpacing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 pomieszczeniu nr </w:t>
      </w:r>
      <w:r w:rsidR="00672A2A">
        <w:rPr>
          <w:rFonts w:asciiTheme="majorHAnsi" w:hAnsiTheme="majorHAnsi" w:cstheme="majorHAnsi"/>
        </w:rPr>
        <w:t>48</w:t>
      </w:r>
      <w:r w:rsidR="00672A2A" w:rsidRPr="001F7EAD">
        <w:rPr>
          <w:rFonts w:asciiTheme="majorHAnsi" w:hAnsiTheme="majorHAnsi" w:cstheme="majorHAnsi"/>
        </w:rPr>
        <w:t xml:space="preserve"> </w:t>
      </w:r>
      <w:r w:rsidR="00927543">
        <w:rPr>
          <w:rFonts w:asciiTheme="majorHAnsi" w:hAnsiTheme="majorHAnsi" w:cstheme="majorHAnsi"/>
        </w:rPr>
        <w:t>demontaż</w:t>
      </w:r>
      <w:r w:rsidRPr="001F7EAD">
        <w:rPr>
          <w:rFonts w:asciiTheme="majorHAnsi" w:hAnsiTheme="majorHAnsi" w:cstheme="majorHAnsi"/>
        </w:rPr>
        <w:t xml:space="preserve"> </w:t>
      </w:r>
      <w:r w:rsidR="00672A2A" w:rsidRPr="001F7EAD">
        <w:rPr>
          <w:rFonts w:asciiTheme="majorHAnsi" w:hAnsiTheme="majorHAnsi" w:cstheme="majorHAnsi"/>
        </w:rPr>
        <w:t>istniejąc</w:t>
      </w:r>
      <w:r w:rsidR="00672A2A">
        <w:rPr>
          <w:rFonts w:asciiTheme="majorHAnsi" w:hAnsiTheme="majorHAnsi" w:cstheme="majorHAnsi"/>
        </w:rPr>
        <w:t>ego zlewozmywaka</w:t>
      </w:r>
      <w:r w:rsidR="00672A2A" w:rsidRPr="001F7EAD">
        <w:rPr>
          <w:rFonts w:asciiTheme="majorHAnsi" w:hAnsiTheme="majorHAnsi" w:cstheme="majorHAnsi"/>
        </w:rPr>
        <w:t xml:space="preserve"> </w:t>
      </w:r>
      <w:r w:rsidRPr="001F7EAD">
        <w:rPr>
          <w:rFonts w:asciiTheme="majorHAnsi" w:hAnsiTheme="majorHAnsi" w:cstheme="majorHAnsi"/>
        </w:rPr>
        <w:t xml:space="preserve">wraz z </w:t>
      </w:r>
      <w:r w:rsidR="00672A2A">
        <w:rPr>
          <w:rFonts w:asciiTheme="majorHAnsi" w:hAnsiTheme="majorHAnsi" w:cstheme="majorHAnsi"/>
        </w:rPr>
        <w:t xml:space="preserve">zabudową i </w:t>
      </w:r>
      <w:r w:rsidRPr="001F7EAD">
        <w:rPr>
          <w:rFonts w:asciiTheme="majorHAnsi" w:hAnsiTheme="majorHAnsi" w:cstheme="majorHAnsi"/>
        </w:rPr>
        <w:t xml:space="preserve">baterią </w:t>
      </w:r>
      <w:r w:rsidR="00672A2A">
        <w:rPr>
          <w:rFonts w:asciiTheme="majorHAnsi" w:hAnsiTheme="majorHAnsi" w:cstheme="majorHAnsi"/>
        </w:rPr>
        <w:t>oraz zaślepienie instalacji.</w:t>
      </w:r>
      <w:r w:rsidR="004D505B">
        <w:rPr>
          <w:rFonts w:asciiTheme="majorHAnsi" w:hAnsiTheme="majorHAnsi" w:cstheme="majorHAnsi"/>
        </w:rPr>
        <w:t>-</w:t>
      </w:r>
      <w:r w:rsidR="00672A2A">
        <w:rPr>
          <w:rFonts w:asciiTheme="majorHAnsi" w:hAnsiTheme="majorHAnsi" w:cstheme="majorHAnsi"/>
        </w:rPr>
        <w:t xml:space="preserve">W pomieszczeniu nr 52 prace związane z </w:t>
      </w:r>
      <w:r w:rsidR="00672A2A">
        <w:rPr>
          <w:rFonts w:asciiTheme="majorHAnsi" w:hAnsiTheme="majorHAnsi" w:cstheme="majorHAnsi"/>
        </w:rPr>
        <w:lastRenderedPageBreak/>
        <w:t>demontażem i ponownym montażem istniejącej umywalki wraz z baterią.</w:t>
      </w:r>
      <w:r w:rsidR="004D505B">
        <w:rPr>
          <w:rFonts w:asciiTheme="majorHAnsi" w:hAnsiTheme="majorHAnsi" w:cstheme="majorHAnsi"/>
        </w:rPr>
        <w:t>.</w:t>
      </w:r>
      <w:r w:rsidRPr="001F7EAD">
        <w:rPr>
          <w:rFonts w:asciiTheme="majorHAnsi" w:hAnsiTheme="majorHAnsi" w:cstheme="majorHAnsi"/>
        </w:rPr>
        <w:t xml:space="preserve"> </w:t>
      </w:r>
    </w:p>
    <w:p w:rsidR="00DF3F92" w:rsidRPr="001F7EAD" w:rsidRDefault="00DF3F92" w:rsidP="00DF3F92">
      <w:pPr>
        <w:rPr>
          <w:rFonts w:asciiTheme="majorHAnsi" w:hAnsiTheme="majorHAnsi" w:cstheme="majorHAnsi"/>
        </w:rPr>
      </w:pPr>
    </w:p>
    <w:p w:rsidR="00E70814" w:rsidRPr="001F7EAD" w:rsidRDefault="00607B92" w:rsidP="00E70814">
      <w:pPr>
        <w:rPr>
          <w:rFonts w:asciiTheme="majorHAnsi" w:hAnsiTheme="majorHAnsi" w:cstheme="majorHAnsi"/>
          <w:b/>
        </w:rPr>
      </w:pPr>
      <w:r w:rsidRPr="001F7EAD">
        <w:rPr>
          <w:rFonts w:asciiTheme="majorHAnsi" w:hAnsiTheme="majorHAnsi" w:cstheme="majorHAnsi"/>
          <w:b/>
        </w:rPr>
        <w:t xml:space="preserve">Dokumentacja powykonawcza. </w:t>
      </w:r>
    </w:p>
    <w:p w:rsidR="00E70814" w:rsidRPr="001F7EAD" w:rsidRDefault="00411814" w:rsidP="00411814">
      <w:pPr>
        <w:pStyle w:val="Akapitzlist"/>
        <w:numPr>
          <w:ilvl w:val="0"/>
          <w:numId w:val="10"/>
        </w:numPr>
        <w:suppressAutoHyphens/>
        <w:ind w:left="709" w:hanging="283"/>
        <w:jc w:val="both"/>
        <w:rPr>
          <w:rFonts w:asciiTheme="majorHAnsi" w:hAnsiTheme="majorHAnsi" w:cstheme="majorHAnsi"/>
        </w:rPr>
      </w:pPr>
      <w:r w:rsidRPr="001F7EAD">
        <w:rPr>
          <w:rFonts w:asciiTheme="majorHAnsi" w:hAnsiTheme="majorHAnsi" w:cstheme="majorHAnsi"/>
        </w:rPr>
        <w:t xml:space="preserve">Wykonać i przekazać zamawiającemu dokumentację powykonawczą wraz z pomiarami w 3 egzemplarzach oraz w wersji elektronicznej. </w:t>
      </w:r>
    </w:p>
    <w:p w:rsidR="00E70814" w:rsidRPr="001F7EAD" w:rsidRDefault="007433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0B25D1">
        <w:rPr>
          <w:rFonts w:asciiTheme="majorHAnsi" w:hAnsiTheme="majorHAnsi" w:cstheme="majorHAnsi"/>
        </w:rPr>
        <w:t>2</w:t>
      </w:r>
      <w:bookmarkStart w:id="1" w:name="_GoBack"/>
      <w:bookmarkEnd w:id="1"/>
      <w:r>
        <w:rPr>
          <w:rFonts w:asciiTheme="majorHAnsi" w:hAnsiTheme="majorHAnsi" w:cstheme="majorHAnsi"/>
        </w:rPr>
        <w:t>.08.2022</w:t>
      </w:r>
    </w:p>
    <w:sectPr w:rsidR="00E70814" w:rsidRPr="001F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C3" w:rsidRDefault="000351C3" w:rsidP="0061577D">
      <w:pPr>
        <w:spacing w:after="0" w:line="240" w:lineRule="auto"/>
      </w:pPr>
      <w:r>
        <w:separator/>
      </w:r>
    </w:p>
  </w:endnote>
  <w:endnote w:type="continuationSeparator" w:id="0">
    <w:p w:rsidR="000351C3" w:rsidRDefault="000351C3" w:rsidP="006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C3" w:rsidRDefault="000351C3" w:rsidP="0061577D">
      <w:pPr>
        <w:spacing w:after="0" w:line="240" w:lineRule="auto"/>
      </w:pPr>
      <w:r>
        <w:separator/>
      </w:r>
    </w:p>
  </w:footnote>
  <w:footnote w:type="continuationSeparator" w:id="0">
    <w:p w:rsidR="000351C3" w:rsidRDefault="000351C3" w:rsidP="0061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4B5"/>
    <w:multiLevelType w:val="hybridMultilevel"/>
    <w:tmpl w:val="8194822E"/>
    <w:lvl w:ilvl="0" w:tplc="84AEA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042"/>
    <w:multiLevelType w:val="hybridMultilevel"/>
    <w:tmpl w:val="12FCA252"/>
    <w:lvl w:ilvl="0" w:tplc="7CF89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477"/>
    <w:multiLevelType w:val="hybridMultilevel"/>
    <w:tmpl w:val="F58C8A7E"/>
    <w:lvl w:ilvl="0" w:tplc="84AEA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542"/>
    <w:multiLevelType w:val="hybridMultilevel"/>
    <w:tmpl w:val="A36CE144"/>
    <w:lvl w:ilvl="0" w:tplc="84AEA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D1"/>
    <w:multiLevelType w:val="multilevel"/>
    <w:tmpl w:val="359852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E8236F"/>
    <w:multiLevelType w:val="hybridMultilevel"/>
    <w:tmpl w:val="2F7CF700"/>
    <w:lvl w:ilvl="0" w:tplc="B0BEF3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2BE3080"/>
    <w:multiLevelType w:val="hybridMultilevel"/>
    <w:tmpl w:val="D42C1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F9305D"/>
    <w:multiLevelType w:val="hybridMultilevel"/>
    <w:tmpl w:val="54F470D8"/>
    <w:lvl w:ilvl="0" w:tplc="84AEA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7E41"/>
    <w:multiLevelType w:val="multilevel"/>
    <w:tmpl w:val="BFC6B1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48777CE"/>
    <w:multiLevelType w:val="multilevel"/>
    <w:tmpl w:val="359852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D67FA4"/>
    <w:multiLevelType w:val="multilevel"/>
    <w:tmpl w:val="359852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756CD5"/>
    <w:multiLevelType w:val="hybridMultilevel"/>
    <w:tmpl w:val="EC284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B33"/>
    <w:multiLevelType w:val="multilevel"/>
    <w:tmpl w:val="359852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AF74D2"/>
    <w:multiLevelType w:val="hybridMultilevel"/>
    <w:tmpl w:val="4692B880"/>
    <w:lvl w:ilvl="0" w:tplc="BAA6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409F1"/>
    <w:multiLevelType w:val="hybridMultilevel"/>
    <w:tmpl w:val="EAE63B5C"/>
    <w:lvl w:ilvl="0" w:tplc="84AEA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14"/>
    <w:rsid w:val="000351C3"/>
    <w:rsid w:val="00075B70"/>
    <w:rsid w:val="000B25D1"/>
    <w:rsid w:val="00105046"/>
    <w:rsid w:val="0013633B"/>
    <w:rsid w:val="00142C9A"/>
    <w:rsid w:val="0015460A"/>
    <w:rsid w:val="00163BB5"/>
    <w:rsid w:val="001A4DD5"/>
    <w:rsid w:val="001F5B67"/>
    <w:rsid w:val="001F7EAD"/>
    <w:rsid w:val="002551E3"/>
    <w:rsid w:val="002636A5"/>
    <w:rsid w:val="00285C3A"/>
    <w:rsid w:val="002D03D5"/>
    <w:rsid w:val="002E147E"/>
    <w:rsid w:val="00345D67"/>
    <w:rsid w:val="00411814"/>
    <w:rsid w:val="004A7327"/>
    <w:rsid w:val="004D505B"/>
    <w:rsid w:val="0051741B"/>
    <w:rsid w:val="00520DDE"/>
    <w:rsid w:val="005D5D7A"/>
    <w:rsid w:val="00607B92"/>
    <w:rsid w:val="006114A5"/>
    <w:rsid w:val="0061577D"/>
    <w:rsid w:val="00617278"/>
    <w:rsid w:val="00625E35"/>
    <w:rsid w:val="00640D71"/>
    <w:rsid w:val="0065056A"/>
    <w:rsid w:val="00672A2A"/>
    <w:rsid w:val="007225F9"/>
    <w:rsid w:val="007345D2"/>
    <w:rsid w:val="007433C1"/>
    <w:rsid w:val="00747CF9"/>
    <w:rsid w:val="007E6BDC"/>
    <w:rsid w:val="007F5563"/>
    <w:rsid w:val="00871CE0"/>
    <w:rsid w:val="00872A2B"/>
    <w:rsid w:val="00886BCF"/>
    <w:rsid w:val="008A29A3"/>
    <w:rsid w:val="008E54DC"/>
    <w:rsid w:val="00927543"/>
    <w:rsid w:val="009F085A"/>
    <w:rsid w:val="00A2540E"/>
    <w:rsid w:val="00A32360"/>
    <w:rsid w:val="00AE1C00"/>
    <w:rsid w:val="00B20D87"/>
    <w:rsid w:val="00B27BBE"/>
    <w:rsid w:val="00B32666"/>
    <w:rsid w:val="00B33F3D"/>
    <w:rsid w:val="00B95483"/>
    <w:rsid w:val="00BC18A5"/>
    <w:rsid w:val="00BF6249"/>
    <w:rsid w:val="00C0092A"/>
    <w:rsid w:val="00C95AB8"/>
    <w:rsid w:val="00CA20A5"/>
    <w:rsid w:val="00D61D1B"/>
    <w:rsid w:val="00D642FA"/>
    <w:rsid w:val="00D6700A"/>
    <w:rsid w:val="00DB39D2"/>
    <w:rsid w:val="00DD03DB"/>
    <w:rsid w:val="00DF3F92"/>
    <w:rsid w:val="00E00B04"/>
    <w:rsid w:val="00E16DE5"/>
    <w:rsid w:val="00E70814"/>
    <w:rsid w:val="00E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9EC"/>
  <w15:chartTrackingRefBased/>
  <w15:docId w15:val="{815EDFEB-F4FE-484B-86A7-FC4E069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E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77D"/>
  </w:style>
  <w:style w:type="paragraph" w:styleId="Stopka">
    <w:name w:val="footer"/>
    <w:basedOn w:val="Normalny"/>
    <w:link w:val="Stopka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77D"/>
  </w:style>
  <w:style w:type="paragraph" w:styleId="Tekstdymka">
    <w:name w:val="Balloon Text"/>
    <w:basedOn w:val="Normalny"/>
    <w:link w:val="TekstdymkaZnak"/>
    <w:uiPriority w:val="99"/>
    <w:semiHidden/>
    <w:unhideWhenUsed/>
    <w:rsid w:val="00B9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5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Rodzoś</dc:creator>
  <cp:keywords/>
  <dc:description/>
  <cp:lastModifiedBy>Jacek Gajda</cp:lastModifiedBy>
  <cp:revision>3</cp:revision>
  <dcterms:created xsi:type="dcterms:W3CDTF">2022-08-12T11:01:00Z</dcterms:created>
  <dcterms:modified xsi:type="dcterms:W3CDTF">2022-08-12T11:08:00Z</dcterms:modified>
</cp:coreProperties>
</file>