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204D90" w:rsidRDefault="009A2F2A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61BB5482" w14:textId="096E3E74" w:rsidR="00D82B71" w:rsidRPr="00204D90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r w:rsidRPr="00204D90">
        <w:rPr>
          <w:rFonts w:asciiTheme="majorHAnsi" w:hAnsiTheme="majorHAnsi" w:cstheme="majorHAnsi"/>
          <w:b/>
          <w:u w:val="single"/>
          <w:lang w:val="pl-PL"/>
        </w:rPr>
        <w:t>Formularz Parametrów Technicznych</w:t>
      </w:r>
    </w:p>
    <w:p w14:paraId="6AA5E221" w14:textId="77777777" w:rsidR="00D82B71" w:rsidRPr="00204D90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3A7D4335" w14:textId="746D82DE" w:rsidR="00D82B71" w:rsidRPr="00204D90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204D90">
        <w:rPr>
          <w:rFonts w:asciiTheme="majorHAnsi" w:hAnsiTheme="majorHAnsi" w:cstheme="majorHAnsi"/>
          <w:b/>
          <w:lang w:val="pl-PL"/>
        </w:rPr>
        <w:t>W konkursie pn.</w:t>
      </w:r>
      <w:r w:rsidRPr="00204D90">
        <w:rPr>
          <w:rFonts w:asciiTheme="majorHAnsi" w:hAnsiTheme="majorHAnsi" w:cstheme="majorHAnsi"/>
          <w:lang w:val="pl-PL" w:eastAsia="pl-PL"/>
        </w:rPr>
        <w:t xml:space="preserve"> </w:t>
      </w:r>
      <w:r w:rsidR="00D82B71" w:rsidRPr="00204D90">
        <w:rPr>
          <w:rFonts w:asciiTheme="majorHAnsi" w:hAnsiTheme="majorHAnsi" w:cstheme="majorHAnsi"/>
          <w:b/>
          <w:lang w:val="pl-PL" w:eastAsia="pl-PL"/>
        </w:rPr>
        <w:t>"</w:t>
      </w:r>
      <w:r w:rsidR="00725555" w:rsidRPr="00204D90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D82B71" w:rsidRPr="00204D90">
        <w:rPr>
          <w:rFonts w:asciiTheme="majorHAnsi" w:hAnsiTheme="majorHAnsi" w:cstheme="majorHAnsi"/>
          <w:b/>
          <w:lang w:val="pl-PL" w:eastAsia="pl-PL"/>
        </w:rPr>
        <w:t>Dostawa</w:t>
      </w:r>
      <w:r w:rsidR="00F3078F" w:rsidRPr="00204D90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204D90" w:rsidRPr="00204D90">
        <w:rPr>
          <w:rFonts w:asciiTheme="majorHAnsi" w:hAnsiTheme="majorHAnsi" w:cstheme="majorHAnsi"/>
          <w:b/>
          <w:lang w:val="pl-PL" w:eastAsia="pl-PL"/>
        </w:rPr>
        <w:t>ciąg  technologiczny do procesu dekontaminacji -</w:t>
      </w:r>
      <w:r w:rsidR="009C386B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9B008B" w:rsidRPr="00204D90">
        <w:rPr>
          <w:rFonts w:asciiTheme="majorHAnsi" w:hAnsiTheme="majorHAnsi" w:cstheme="majorHAnsi"/>
          <w:b/>
          <w:lang w:val="pl-PL" w:eastAsia="pl-PL"/>
        </w:rPr>
        <w:t>autoklaw parowy o pojemności 12 STE z oprzyrządowaniem”</w:t>
      </w:r>
      <w:r w:rsidR="00F3078F" w:rsidRPr="00204D90">
        <w:rPr>
          <w:rFonts w:asciiTheme="majorHAnsi" w:hAnsiTheme="majorHAnsi" w:cstheme="majorHAnsi"/>
          <w:b/>
          <w:lang w:val="pl-PL" w:eastAsia="pl-PL"/>
        </w:rPr>
        <w:t xml:space="preserve"> </w:t>
      </w:r>
      <w:r w:rsidRPr="00204D90">
        <w:rPr>
          <w:rFonts w:asciiTheme="majorHAnsi" w:hAnsiTheme="majorHAnsi" w:cstheme="majorHAnsi"/>
          <w:b/>
          <w:lang w:val="pl-PL"/>
        </w:rPr>
        <w:t xml:space="preserve">dla Centralnego Szpitala Klinicznego UCK WUM, </w:t>
      </w:r>
      <w:r w:rsidRPr="00204D90">
        <w:rPr>
          <w:rFonts w:asciiTheme="majorHAnsi" w:hAnsiTheme="majorHAnsi" w:cstheme="majorHAnsi"/>
          <w:bCs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204D90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418"/>
        <w:gridCol w:w="1843"/>
      </w:tblGrid>
      <w:tr w:rsidR="009A2F2A" w:rsidRPr="001A5EBC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204D90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lang w:val="pl-PL"/>
              </w:rPr>
              <w:t>Producent (marka) …………………………………………………..…………………………(</w:t>
            </w:r>
            <w:r w:rsidRPr="00204D90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  <w:p w14:paraId="38FC080B" w14:textId="77777777" w:rsidR="009A2F2A" w:rsidRPr="00204D90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lang w:val="pl-PL"/>
              </w:rPr>
              <w:t xml:space="preserve">Model ……………………………………………………………………………………………..… </w:t>
            </w:r>
            <w:r w:rsidRPr="00204D90">
              <w:rPr>
                <w:rFonts w:asciiTheme="majorHAnsi" w:hAnsiTheme="majorHAnsi" w:cstheme="majorHAnsi"/>
                <w:b/>
                <w:iCs/>
                <w:lang w:val="pl-PL"/>
              </w:rPr>
              <w:t>(Należy podać)</w:t>
            </w:r>
          </w:p>
          <w:p w14:paraId="37CD7326" w14:textId="77777777" w:rsidR="009A2F2A" w:rsidRPr="00204D90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iCs/>
                <w:lang w:val="pl-PL"/>
              </w:rPr>
              <w:t>Kraj pochodzenia...…………………………………………….………………………………..</w:t>
            </w:r>
            <w:r w:rsidRPr="00204D90">
              <w:rPr>
                <w:rFonts w:asciiTheme="majorHAnsi" w:hAnsiTheme="majorHAnsi" w:cstheme="majorHAnsi"/>
                <w:b/>
                <w:lang w:val="pl-PL"/>
              </w:rPr>
              <w:t>(Należy podać)</w:t>
            </w:r>
          </w:p>
          <w:p w14:paraId="0DA4B28A" w14:textId="7F16BB7A" w:rsidR="009A2F2A" w:rsidRPr="00204D90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lang w:val="pl-PL"/>
              </w:rPr>
              <w:t>Urządzenie fabrycznie nowe  rok produkcji min. 202</w:t>
            </w:r>
            <w:r w:rsidR="00B65486" w:rsidRPr="00204D90">
              <w:rPr>
                <w:rFonts w:asciiTheme="majorHAnsi" w:hAnsiTheme="majorHAnsi" w:cstheme="majorHAnsi"/>
                <w:b/>
                <w:lang w:val="pl-PL"/>
              </w:rPr>
              <w:t>2</w:t>
            </w:r>
            <w:r w:rsidRPr="00204D90">
              <w:rPr>
                <w:rFonts w:asciiTheme="majorHAnsi" w:hAnsiTheme="majorHAnsi" w:cstheme="majorHAnsi"/>
                <w:b/>
                <w:lang w:val="pl-PL"/>
              </w:rPr>
              <w:t>………………………</w:t>
            </w:r>
            <w:r w:rsidR="00B65486" w:rsidRPr="00204D90">
              <w:rPr>
                <w:rFonts w:asciiTheme="majorHAnsi" w:hAnsiTheme="majorHAnsi" w:cstheme="majorHAnsi"/>
                <w:b/>
                <w:lang w:val="pl-PL"/>
              </w:rPr>
              <w:t>.</w:t>
            </w:r>
            <w:r w:rsidRPr="00204D90">
              <w:rPr>
                <w:rFonts w:asciiTheme="majorHAnsi" w:hAnsiTheme="majorHAnsi" w:cstheme="majorHAnsi"/>
                <w:b/>
                <w:lang w:val="pl-PL"/>
              </w:rPr>
              <w:t>.(</w:t>
            </w:r>
            <w:r w:rsidRPr="00204D90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</w:tc>
      </w:tr>
      <w:tr w:rsidR="009A2F2A" w:rsidRPr="00204D90" w14:paraId="13D89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</w:t>
            </w:r>
          </w:p>
          <w:p w14:paraId="578395C3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Tak/Nie</w:t>
            </w:r>
          </w:p>
          <w:p w14:paraId="6E152BE2" w14:textId="1C9F0F6F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204D9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oceniane</w:t>
            </w:r>
          </w:p>
        </w:tc>
      </w:tr>
      <w:tr w:rsidR="003D02E3" w:rsidRPr="00204D90" w14:paraId="2BD9E346" w14:textId="77777777" w:rsidTr="003C750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3D02E3" w:rsidRPr="00204D90" w:rsidRDefault="003D02E3" w:rsidP="003D02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0718318A" w:rsidR="003D02E3" w:rsidRPr="00204D90" w:rsidRDefault="00725555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Autoklaw parowy, p</w:t>
            </w:r>
            <w:r w:rsidR="003D02E3"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rzelotowy do zabudowy w jedną lub dwie ściany</w:t>
            </w:r>
            <w:r w:rsidR="00E5180A"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z wbudowaną</w:t>
            </w:r>
            <w:r w:rsidR="00F944C7"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(zintegrowaną)</w:t>
            </w:r>
            <w:r w:rsidR="00E5180A"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wytwornica pary.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19E928AD" w:rsidR="003D02E3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3FBA3BD8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3CAA3A6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228E1FF9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Wymiary zewnętrzne 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  <w:u w:val="single"/>
                <w:lang w:val="pl-PL"/>
              </w:rPr>
              <w:t>max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. w cm: (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szer.xgł.xwys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.) 100x225x240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4C34858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F39" w14:textId="70327B8C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Wymiary komory 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  <w:u w:val="single"/>
                <w:lang w:val="pl-PL"/>
              </w:rPr>
              <w:t>max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. w mm .: (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szer.xgł.xwys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.) 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670x2000x710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D48" w14:textId="1DC109DB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6A85E6E7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236E" w14:textId="47381DAD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Konstrukcja  autoklawu spełniająca wymagania normy PN-EN 285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FC2" w14:textId="11A3DCC5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F944C7" w:rsidRPr="00204D90" w14:paraId="578C610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56B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7A1F" w14:textId="2552EA63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Komora o przekroju prostokątnym, bez przewężenia, przelotowa o pojemności 12 jednostek wsadu - zgodnych z PN-En 285 (600x300x300 mm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dxsxw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F58" w14:textId="56592C9C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62C5" w14:textId="7D9E53A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434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F944C7" w:rsidRPr="00204D90" w14:paraId="2A2F71A5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5763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Wykonanie:</w:t>
            </w:r>
          </w:p>
          <w:p w14:paraId="5CCC4D88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- komora, </w:t>
            </w:r>
          </w:p>
          <w:p w14:paraId="3C796A37" w14:textId="094045A8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- płaszcz grzejny pierścieniowy komory, </w:t>
            </w:r>
          </w:p>
          <w:p w14:paraId="49E5AA40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- drzwi komory, </w:t>
            </w:r>
          </w:p>
          <w:p w14:paraId="59C59E78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- wewnętrzne instalacje parowe, </w:t>
            </w:r>
          </w:p>
          <w:p w14:paraId="63DBB13F" w14:textId="4D421D0C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- rama i panele zewnętrzne ze stali kwasoodpornej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F2D" w14:textId="36113B9B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09517FC1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31EAE69D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Komora autoklawu wykonana z blachy ze stali kwasoodpornej min. AISI 316 L o grubości w zakresie  5-7 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166" w14:textId="4E288878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275" w14:textId="62908809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5A22F12F" w14:textId="77777777" w:rsidTr="00F944C7">
        <w:trPr>
          <w:trHeight w:val="169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567" w14:textId="6D5BF61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Drzwi komory uszczelniane za pomocą uszczelki dociskowej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AED" w14:textId="0408314C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CE6" w14:textId="5DBFB794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0BAB6244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B0" w14:textId="2FBEA712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Drzwi przesuwane w pionie, otwierane i zamykane automatycznie, blokowane w czasie trwania cyklu sterylizacji, z napędem elektrycznym, przy otwartych </w:t>
            </w: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lastRenderedPageBreak/>
              <w:t xml:space="preserve">drzwiach sterylizatora brak widocznych elementów przenoszących napęd drzwi (np. łańcuchów, linek, itp.). Automatyczne zatrzymanie ruchu drzwi w przypadku napotkania oporu lub przeszkody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73C" w14:textId="45D601EC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52F5" w14:textId="1EF2A1B4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749CB6A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4BA5" w14:textId="762B15E4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Optyczna i dźwiękowa sygnalizacja alarmów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5E5" w14:textId="3E149F10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050EEE3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455" w14:textId="3CE8A429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Jeden zawór bezpieczeństwa na komorze, płaszczu grzejnym pierścieniowym i wytwornicy pary sterylizatora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E315" w14:textId="38270AF8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3774B3E3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4299BBB2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EE17" w14:textId="700ED02D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Orurowanie parowe i wodne (zaizolowane), wykonane ze stali kwasoodpornej min. klasy AISI 316L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8CB" w14:textId="4CDCA3FC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683" w14:textId="5970905E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5708F88F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E55" w14:textId="0D71A59D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Orurowanie autoklawu,  połączenia wykonane w technologii zapewniającą całkowitą szczelność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BBF" w14:textId="2C8C4BB3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0C3" w14:textId="4E5F3A38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7C55FB3E" w14:textId="77777777" w:rsidTr="00231B0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288CE1A4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Zintegrowana, elektryczna wytwornica pary w obrysie sterylizatora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1D40E892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3649488A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5B19CCDD" w14:textId="77777777" w:rsidTr="00231E15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0B3311F0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Wytwornica pary wykonana ze stali kwasoodpornej klasy min. AISI 316L, wytwornica pary kontrolowana poprzez przetwornik ciśnienia. Poziom wody w wytwornicy pary kontrolowany  wizualnie przez użytkownika poprzez wodowskaz widoczny na panelu czołowym sterylizatora po stronie załadowczej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1F" w14:textId="5E26FB02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60E55812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46C1B2C3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27C" w14:textId="38339AE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Zasilanie wytwornicy pary wodą demineralizowaną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66B" w14:textId="187870FE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D02E3" w:rsidRPr="00204D90" w14:paraId="301298D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74A" w14:textId="77777777" w:rsidR="003D02E3" w:rsidRPr="00204D90" w:rsidRDefault="003D02E3" w:rsidP="003D02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3A32" w14:textId="2EC97A96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Automatyczny system oczyszczania wytwornicy pary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5F5C" w14:textId="04F64202" w:rsidR="003D02E3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4C66" w14:textId="447C24D2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830" w14:textId="2EC0B86F" w:rsidR="003D02E3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3D02E3" w:rsidRPr="00204D90" w14:paraId="7DDF8D7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3D02E3" w:rsidRPr="00204D90" w:rsidRDefault="003D02E3" w:rsidP="003D02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736" w14:textId="0270A5F6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Wbudowany automatyczny system odgazowania wody zdemineralizowanej zasilającej wytwornicę pary, system wyposażony w zbiornik rezerwowy wody zdemineralizowanej zasilającej wytwornicę pary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C68" w14:textId="040B01A9" w:rsidR="003D02E3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3D02E3" w:rsidRPr="00204D90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299A247A" w:rsidR="003D02E3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F944C7" w:rsidRPr="00204D90" w14:paraId="1615F3AF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358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1F0E" w14:textId="369B7D33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Pomiar ciśnienia w komorze niezależny od ciśnienia atmosferycznego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CBF" w14:textId="2A338A7A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B01" w14:textId="4C38C55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8102" w14:textId="1976185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3007F088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3EC3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B5E7" w14:textId="5DCEA475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Próżnia w komorze wytwarzana za pomocą wbudowanej w autoklaw mechanicznej pompy próżniowej z uszczelnieniem wodnym, układ wytwarzania próżni bez dodatkowych elementów powodujących dodatkowe zużycie wody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2A71" w14:textId="16542165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4D9" w14:textId="77542A43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627" w14:textId="72E64B3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763C1943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D7E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DAF" w14:textId="67E4693F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Filtr mechaniczny na wlocie wody zasilającej zapewniający ochronę zaworu i pompy próżniowej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D0E" w14:textId="3491E693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1E9" w14:textId="6763255D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35A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07FE8AE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7A4D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C82C" w14:textId="16BD72A0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Wewnętrzne powierzchnie komory szlifowane, polerowane, wewnętrzne krawędzie komory zaokrąglone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FE8C" w14:textId="5C4768CC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467" w14:textId="619D423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A56" w14:textId="77777777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3DFFCBF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AE2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8138" w14:textId="1395F30C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System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chłodzenia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ścieku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EEE7" w14:textId="3A8C3A51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82E" w14:textId="77B79680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67" w14:textId="2DDF7C91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4C7" w:rsidRPr="00204D90" w14:paraId="3B953EF1" w14:textId="77777777" w:rsidTr="00F944C7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F944C7" w:rsidRPr="00204D90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C0E" w14:textId="7A99D72B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Frakcjonowana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próżnia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wstępna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AD6" w14:textId="30A617F5" w:rsidR="00F944C7" w:rsidRPr="00204D90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1C2" w14:textId="71BA877C" w:rsidR="00F944C7" w:rsidRPr="00204D90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0C875AC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79E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0F4" w14:textId="7AE07538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Programy realizowane automatycznie bez potrzeby ingerencji ze strony użytkownika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FAD0" w14:textId="77744BBE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AEF1" w14:textId="7829921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21EC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2FE06C06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B31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2F67" w14:textId="0FFDD511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Test Bowie-Dick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BC5" w14:textId="438AB3F4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E1A" w14:textId="6DD783DA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6E7" w14:textId="7FEA453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6C13323B" w14:textId="77777777" w:rsidTr="00F42D6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ED2F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F718" w14:textId="7BF3884C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Program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testu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szczelności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774" w14:textId="3B268244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78C" w14:textId="5915A98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7EB9" w14:textId="596F4FE3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6A2C64" w:rsidRPr="00204D90" w14:paraId="3CC222B5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606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0FF0" w14:textId="099CDB40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Minimum 5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zwalidowanych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fabrycznie programów sterylizacyjnych </w:t>
            </w:r>
            <w:r w:rsidR="00CF2C4E"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- w temperaturze 121 °C, 134 °C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FCD" w14:textId="4F603063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C5C" w14:textId="0A357D98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A95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2A30E8AF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CA8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7498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Sterowanie  autoklawem za pomocą kolorowego ekranu dotykowego sterownika. </w:t>
            </w:r>
          </w:p>
          <w:p w14:paraId="4E81903E" w14:textId="4800E5BA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Sterownik urządzenia (strona załadowcza/wyładowcza) wyposażony w kolorowy dotykowy ekran sterowania o przekątnej ekranu min.5 cali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7410" w14:textId="382D1CF5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5F9" w14:textId="411FE7B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B55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00D06FE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94E1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C52" w14:textId="67D400B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Możliwość modyfikacji wszystkich programów sterylizacyjnych przez użytkownika bezpośrednio z ekranu dotykowego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94CC" w14:textId="029EA9FF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3C3C" w14:textId="474F690F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B9BE" w14:textId="1E5894C1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7A6769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B511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7C3" w14:textId="55F12A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Programy diagnostyczne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BD9C" w14:textId="1BEC5AF4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53D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74A" w14:textId="35BCB86C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405F814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F6AF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81E5" w14:textId="12B16483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Wyłączniki bezpieczeństwa z sygnalizacją ich użycia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24BA" w14:textId="556A08C6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DB0D" w14:textId="26B4DDA1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2F5A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3BC2CF5F" w14:textId="77777777" w:rsidTr="00F42D6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D45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497F" w14:textId="36BCDD2B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Wizualizacja procesów w czasie rzeczywistym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746" w14:textId="1D0C6781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D5F9" w14:textId="61CCA81A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A0B9" w14:textId="09E2EDE2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6A2C64" w:rsidRPr="00204D90" w14:paraId="052FFEC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426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57F8" w14:textId="24F49954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Wyświetlanie komunikatów w języku polskim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877C" w14:textId="7FEB791B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50FA" w14:textId="6B2F5D8B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51BF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1F47D6B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E653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E8C" w14:textId="56AAE2D0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Wyświetlanie aktualnego etapu procesu i czasu do zakończenia procesu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CD3E" w14:textId="0791F853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8B14" w14:textId="1324855A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6A03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2C4E" w:rsidRPr="00204D90" w14:paraId="7E46433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C3D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3C8C" w14:textId="6708B826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Możliwość awaryjnego otworzenia  drzwi  komory urządzenia.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9F47" w14:textId="71147A3C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728" w14:textId="77777777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047F" w14:textId="39A24A9B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6A2C64" w:rsidRPr="00204D90" w14:paraId="3C0BAD8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44AF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C05F" w14:textId="2BF51D02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Wbudowana drukarka  do wydruku protokołów tekstowych i wykresów przebiegu sterylizacji w postaci gotowego raportu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CB57" w14:textId="05F030D8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7F60" w14:textId="2ACE18B0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7D9D" w14:textId="0359E5B6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41BC04BC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8EF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1314" w14:textId="4C9EAAE6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Wydruk musi zawierać informacje o nr seryjnym autoklawu, nr wsadu, nazwie cyklu,   czasie, temperaturze, ciśnieniu, czasie sterylizacji, czasie suszenia, alarmach w tym wydruk graficzny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C054" w14:textId="2322716F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D18" w14:textId="0E2FD6B2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EBF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3558A64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7D9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6AB8" w14:textId="06B9F1D9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Sterownik wyposażony w złącze umożliwiające podłączenia do systemu komputerowego (kompatybilne z systemem komputerowym w Centralnej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Sterylizatorni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B5A" w14:textId="7B668590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B64" w14:textId="5C4C2A20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ECD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209C33E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A3A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98A4" w14:textId="267FC682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Automatyczna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archiwizacja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parametrów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8FB0" w14:textId="271EE824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310C" w14:textId="70F9080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7897" w14:textId="77777777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A2C64" w:rsidRPr="00204D90" w14:paraId="34B6EFC2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6F32" w14:textId="77777777" w:rsidR="006A2C64" w:rsidRPr="00204D90" w:rsidRDefault="006A2C64" w:rsidP="006A2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A1EF" w14:textId="0EEF374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Dane w sterowniku zabezpieczone przed utratą na skutek awarii zasilania elektrycznego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6AF" w14:textId="67BC663F" w:rsidR="006A2C64" w:rsidRPr="00204D90" w:rsidRDefault="006A2C64" w:rsidP="006A2C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80F6" w14:textId="1CB6F9A6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1F4" w14:textId="41AB6F6E" w:rsidR="006A2C64" w:rsidRPr="00204D90" w:rsidRDefault="006A2C64" w:rsidP="006A2C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2C4E" w:rsidRPr="00204D90" w14:paraId="1DEC354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B174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005" w14:textId="12E0A0CE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Sterownik umożliwiający zapisanie danych min. 1000 cykli sterylizacji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AB3" w14:textId="07B829CC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4AAB" w14:textId="329412D2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390" w14:textId="77777777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2C4E" w:rsidRPr="00204D90" w14:paraId="070D3D26" w14:textId="77777777" w:rsidTr="006A2C6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AA96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E746" w14:textId="71B3D162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Możliwość programowania samoczynnego uruchomienia urządzenia np. automatyczne wykonanie testu szczelności i programu rozgrzewającego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5DC5" w14:textId="3F283F0A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136E" w14:textId="5E827ABD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3AB" w14:textId="68DEA20E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2C4E" w:rsidRPr="00204D90" w14:paraId="2E856A3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8CDC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9448" w14:textId="1A74A31A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Wbudowany detektor gazów niekondensujących zgodny z PN EN 285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8F7C" w14:textId="06074ADD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4F4F" w14:textId="049E8742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3335" w14:textId="77777777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9417D" w:rsidRPr="00204D90" w14:paraId="4FF630E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D29E" w14:textId="77777777" w:rsidR="00F9417D" w:rsidRPr="00204D90" w:rsidRDefault="00F9417D" w:rsidP="00F941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B06B" w14:textId="07A1D1B9" w:rsidR="00F9417D" w:rsidRPr="00204D90" w:rsidRDefault="00F9417D" w:rsidP="00F9417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Wbudowany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system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oszczędzania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</w:rPr>
              <w:t>wody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DB7B" w14:textId="002A8507" w:rsidR="00F9417D" w:rsidRPr="00204D90" w:rsidRDefault="00F9417D" w:rsidP="00F9417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B2A9" w14:textId="50B7A2C0" w:rsidR="00F9417D" w:rsidRPr="00204D90" w:rsidRDefault="00F9417D" w:rsidP="00F9417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0FB" w14:textId="7A3DFE95" w:rsidR="00F9417D" w:rsidRPr="00204D90" w:rsidRDefault="00F9417D" w:rsidP="00F9417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CF2C4E" w:rsidRPr="00204D90" w14:paraId="790BBB2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D75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438D" w14:textId="29C2ABD6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Zasilanie elektryczne: 3/N/PE; 400V; 50 </w:t>
            </w:r>
            <w:proofErr w:type="spellStart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Hz</w:t>
            </w:r>
            <w:proofErr w:type="spellEnd"/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, moc  max. 60 kW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E17" w14:textId="193EC7E3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A857" w14:textId="460E3AB5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DF3B" w14:textId="4EAB9C2C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2C4E" w:rsidRPr="00204D90" w14:paraId="7B4AAB90" w14:textId="77777777" w:rsidTr="009B008B">
        <w:trPr>
          <w:trHeight w:val="5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2747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B3BA" w14:textId="046D98FA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Wykonanie walidacji:  instalacyjna, operacyjna, procesowa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8D62" w14:textId="188718E6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5E3" w14:textId="2AEF1915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4C6" w14:textId="289312F6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CF2C4E" w:rsidRPr="00204D90" w14:paraId="29E6AF22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B922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3714" w14:textId="39B23E85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Wykonanie sterylizatora zgodnie z normą PN-EN 285/EN 285, możliwość walidacji zgodnie z PN-EN 17665-1, urządzenie spełniające wymagania Dyrektywy o wyrobach medycznych (93/42/EC), zarejestrowane jako wyrób medyczny, oznakowane znakiem CE wraz z numerem jednostki notyfikowanej, załączyć deklarację zgodności producenta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B922" w14:textId="11D2E355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1009" w14:textId="31A2009D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1C6E" w14:textId="2D4B2C14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CF2C4E" w:rsidRPr="00204D90" w14:paraId="385762B6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8E8" w14:textId="77777777" w:rsidR="00CF2C4E" w:rsidRPr="00204D90" w:rsidRDefault="00CF2C4E" w:rsidP="00CF2C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FAE" w14:textId="206986C7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Zgodność z dyrektywą dotyczącą urządzeń ciśnieniowych 2014/68/EU dla elementów ciśnieniowych oferowanego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748" w14:textId="6267FB0F" w:rsidR="00CF2C4E" w:rsidRPr="00204D90" w:rsidRDefault="00CF2C4E" w:rsidP="00CF2C4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C4E" w14:textId="2EFE538A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CA30" w14:textId="37E6C465" w:rsidR="00CF2C4E" w:rsidRPr="00204D90" w:rsidRDefault="00CF2C4E" w:rsidP="00CF2C4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B93BD5" w:rsidRPr="00204D90" w14:paraId="13F71D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2DF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F5C7" w14:textId="101C55F3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04D90">
              <w:rPr>
                <w:rFonts w:asciiTheme="majorHAnsi" w:hAnsiTheme="majorHAnsi" w:cstheme="majorHAnsi"/>
                <w:bCs/>
                <w:sz w:val="22"/>
                <w:szCs w:val="22"/>
              </w:rPr>
              <w:t>Oprzyrządowanie</w:t>
            </w:r>
            <w:proofErr w:type="spellEnd"/>
            <w:r w:rsidRPr="00204D9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- </w:t>
            </w:r>
            <w:proofErr w:type="spellStart"/>
            <w:r w:rsidRPr="00204D90">
              <w:rPr>
                <w:rFonts w:asciiTheme="majorHAnsi" w:hAnsiTheme="majorHAnsi" w:cstheme="majorHAnsi"/>
                <w:bCs/>
                <w:sz w:val="22"/>
                <w:szCs w:val="22"/>
              </w:rPr>
              <w:t>akcesoria</w:t>
            </w:r>
            <w:proofErr w:type="spellEnd"/>
            <w:r w:rsidRPr="00204D9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do  </w:t>
            </w:r>
            <w:proofErr w:type="spellStart"/>
            <w:r w:rsidRPr="00204D90">
              <w:rPr>
                <w:rFonts w:asciiTheme="majorHAnsi" w:hAnsiTheme="majorHAnsi" w:cstheme="majorHAnsi"/>
                <w:bCs/>
                <w:sz w:val="22"/>
                <w:szCs w:val="22"/>
              </w:rPr>
              <w:t>urządzenia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B5E" w14:textId="5BE7C6FA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EA87" w14:textId="5E1A1040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0DAA" w14:textId="7E4C0450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462807CB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9CC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AA94" w14:textId="0CA1D926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Wózek załadowczy/transportowy sterylizatora parowego – 4 sztuki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6F2" w14:textId="65C95117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B9F5" w14:textId="2644693E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E71D" w14:textId="454E7443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6923BA49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E2CC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5CBD" w14:textId="18ED9450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Konstrukcja nośna wózka z profili zamkniętych ze stali kwasoodpornej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9415" w14:textId="7738CB40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9FCD" w14:textId="66486829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61D4" w14:textId="3ACA1AC3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505A0698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DD2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ABBB" w14:textId="6FE1A771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4 kółka jezdne z obrotnicami, w tym min. </w:t>
            </w:r>
            <w:r w:rsidR="002B5018"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 z </w:t>
            </w:r>
            <w:r w:rsidR="002B5018"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możliwością blokowania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E1A1" w14:textId="58DA45AB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95EA" w14:textId="285E0261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DCDE" w14:textId="77777777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0E7FD2B4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CCD0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0800" w14:textId="03F7F8F0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Bieżnie kółek z niebrudzącej gumy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C9EE" w14:textId="48AF8EDB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8CF" w14:textId="398E14B0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25DF" w14:textId="77777777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2683E601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EC13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86F1" w14:textId="5B15BA92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Mechanizm sztywno sprzęgający wózek ze sterylizatorem od strony załadowczej i wyładowczej, z blokadą wózka wsadowego na wózku transportowym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6EC" w14:textId="12084A51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0BC" w14:textId="1ABC686D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06CD" w14:textId="77777777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7A475DBF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DAF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AAB1" w14:textId="6BA35365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Wózek wsadowy sterylizatora parowego, połówkowy, na 6 JW – 2 sztuki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1328" w14:textId="6317C856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AA9D" w14:textId="3DFB2504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3503" w14:textId="63AC9B73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064C586A" w14:textId="77777777" w:rsidTr="001E01DF">
        <w:trPr>
          <w:trHeight w:val="68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684B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BB1F" w14:textId="73C33A28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Konstrukcja nośna wózka i półek ze stali kwasoodpornej min. </w:t>
            </w:r>
            <w:r w:rsidRPr="00204D90">
              <w:rPr>
                <w:rFonts w:asciiTheme="majorHAnsi" w:hAnsiTheme="majorHAnsi" w:cstheme="majorHAnsi"/>
                <w:sz w:val="22"/>
                <w:szCs w:val="22"/>
              </w:rPr>
              <w:t>A304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5EBD" w14:textId="226D6CF3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67A2" w14:textId="1A662743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65C7" w14:textId="66C7CF3C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3BD5" w:rsidRPr="00204D90" w14:paraId="058276D7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B2C" w14:textId="77777777" w:rsidR="00B93BD5" w:rsidRPr="00204D90" w:rsidRDefault="00B93BD5" w:rsidP="00B93BD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775" w14:textId="54113381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Dwie ażurowe półki wózka</w:t>
            </w:r>
            <w:r w:rsidR="001E01DF"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wsadowego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dolna stała, górna o regulowanej wysokości</w:t>
            </w:r>
            <w:r w:rsidR="001E01DF"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</w:t>
            </w: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5 p</w:t>
            </w:r>
            <w:r w:rsidR="001E01DF"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oziomów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07E" w14:textId="5AF97AB8" w:rsidR="00B93BD5" w:rsidRPr="00204D90" w:rsidRDefault="00B93BD5" w:rsidP="00B93BD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04D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536" w14:textId="084A4E1E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AE60" w14:textId="61889AAF" w:rsidR="00B93BD5" w:rsidRPr="00204D90" w:rsidRDefault="00B93BD5" w:rsidP="00B93BD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D5A8B65" w14:textId="00B2AB64" w:rsidR="008B71C5" w:rsidRPr="00204D90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  <w:proofErr w:type="spellStart"/>
      <w:r w:rsidRPr="00204D90">
        <w:rPr>
          <w:rFonts w:asciiTheme="majorHAnsi" w:hAnsiTheme="majorHAnsi" w:cstheme="majorHAnsi"/>
          <w:lang w:val="pl-PL"/>
        </w:rPr>
        <w:t>j.g</w:t>
      </w:r>
      <w:proofErr w:type="spellEnd"/>
      <w:r w:rsidR="00873D8C" w:rsidRPr="00204D90">
        <w:rPr>
          <w:rFonts w:asciiTheme="majorHAnsi" w:hAnsiTheme="majorHAnsi" w:cstheme="majorHAnsi"/>
          <w:lang w:val="pl-PL"/>
        </w:rPr>
        <w:t xml:space="preserve"> </w:t>
      </w:r>
      <w:r w:rsidR="001339A4" w:rsidRPr="00204D90">
        <w:rPr>
          <w:rFonts w:asciiTheme="majorHAnsi" w:hAnsiTheme="majorHAnsi" w:cstheme="majorHAnsi"/>
          <w:lang w:val="pl-PL"/>
        </w:rPr>
        <w:t xml:space="preserve"> </w:t>
      </w:r>
      <w:r w:rsidR="00D95E35">
        <w:rPr>
          <w:rFonts w:asciiTheme="majorHAnsi" w:hAnsiTheme="majorHAnsi" w:cstheme="majorHAnsi"/>
          <w:lang w:val="pl-PL"/>
        </w:rPr>
        <w:t>05</w:t>
      </w:r>
      <w:r w:rsidR="001339A4" w:rsidRPr="00204D90">
        <w:rPr>
          <w:rFonts w:asciiTheme="majorHAnsi" w:hAnsiTheme="majorHAnsi" w:cstheme="majorHAnsi"/>
          <w:lang w:val="pl-PL"/>
        </w:rPr>
        <w:t>.0</w:t>
      </w:r>
      <w:r w:rsidR="00D95E35">
        <w:rPr>
          <w:rFonts w:asciiTheme="majorHAnsi" w:hAnsiTheme="majorHAnsi" w:cstheme="majorHAnsi"/>
          <w:lang w:val="pl-PL"/>
        </w:rPr>
        <w:t>9</w:t>
      </w:r>
      <w:r w:rsidR="00873D8C" w:rsidRPr="00204D90">
        <w:rPr>
          <w:rFonts w:asciiTheme="majorHAnsi" w:hAnsiTheme="majorHAnsi" w:cstheme="majorHAnsi"/>
          <w:lang w:val="pl-PL"/>
        </w:rPr>
        <w:t>.2022.</w:t>
      </w:r>
    </w:p>
    <w:sectPr w:rsidR="008B71C5" w:rsidRPr="00204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683B" w14:textId="77777777" w:rsidR="003D02E3" w:rsidRDefault="003D0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6D7D" w14:textId="77777777" w:rsidR="003D02E3" w:rsidRDefault="003D0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2F00" w14:textId="77777777" w:rsidR="003D02E3" w:rsidRDefault="003D0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49E2" w14:textId="77777777" w:rsidR="003D02E3" w:rsidRDefault="003D0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64ADD6BB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2A205B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 1</w:t>
    </w:r>
    <w:r w:rsidR="001A5EBC">
      <w:rPr>
        <w:rFonts w:ascii="Calibri Light" w:hAnsi="Calibri Light" w:cs="Calibri Light"/>
      </w:rPr>
      <w:t>.1</w:t>
    </w:r>
    <w:bookmarkStart w:id="0" w:name="_GoBack"/>
    <w:bookmarkEnd w:id="0"/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8162" w14:textId="77777777" w:rsidR="003D02E3" w:rsidRDefault="003D0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A5EBC"/>
    <w:rsid w:val="001B2271"/>
    <w:rsid w:val="001B60A4"/>
    <w:rsid w:val="001C0150"/>
    <w:rsid w:val="001C1078"/>
    <w:rsid w:val="001D0276"/>
    <w:rsid w:val="001E01DF"/>
    <w:rsid w:val="001F0AA4"/>
    <w:rsid w:val="001F4686"/>
    <w:rsid w:val="00201B34"/>
    <w:rsid w:val="00204D90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05B"/>
    <w:rsid w:val="002A2D9E"/>
    <w:rsid w:val="002A6E3B"/>
    <w:rsid w:val="002B0103"/>
    <w:rsid w:val="002B280E"/>
    <w:rsid w:val="002B5018"/>
    <w:rsid w:val="002D44F6"/>
    <w:rsid w:val="002E2A2C"/>
    <w:rsid w:val="002E38AD"/>
    <w:rsid w:val="002F04A9"/>
    <w:rsid w:val="002F3F65"/>
    <w:rsid w:val="0030080D"/>
    <w:rsid w:val="00301A7A"/>
    <w:rsid w:val="00301BEC"/>
    <w:rsid w:val="00314904"/>
    <w:rsid w:val="00315034"/>
    <w:rsid w:val="00317033"/>
    <w:rsid w:val="0031728E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78A7"/>
    <w:rsid w:val="00400865"/>
    <w:rsid w:val="00417046"/>
    <w:rsid w:val="00426905"/>
    <w:rsid w:val="0043033F"/>
    <w:rsid w:val="004335D5"/>
    <w:rsid w:val="00435226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E5F54"/>
    <w:rsid w:val="007F5072"/>
    <w:rsid w:val="007F57FC"/>
    <w:rsid w:val="007F5C56"/>
    <w:rsid w:val="0080527A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61FE"/>
    <w:rsid w:val="008B30C6"/>
    <w:rsid w:val="008B5E56"/>
    <w:rsid w:val="008B71C5"/>
    <w:rsid w:val="008D1041"/>
    <w:rsid w:val="008D49CF"/>
    <w:rsid w:val="008D5FFA"/>
    <w:rsid w:val="008D68CB"/>
    <w:rsid w:val="008E2BA8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008B"/>
    <w:rsid w:val="009B20A9"/>
    <w:rsid w:val="009B293E"/>
    <w:rsid w:val="009B4C7A"/>
    <w:rsid w:val="009C386B"/>
    <w:rsid w:val="009C7835"/>
    <w:rsid w:val="009D3ABA"/>
    <w:rsid w:val="009E49E3"/>
    <w:rsid w:val="009F5B78"/>
    <w:rsid w:val="00A024D9"/>
    <w:rsid w:val="00A06CC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D04A0"/>
    <w:rsid w:val="00AD0CF0"/>
    <w:rsid w:val="00AE0DD9"/>
    <w:rsid w:val="00AE1511"/>
    <w:rsid w:val="00AF55C6"/>
    <w:rsid w:val="00B022C7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5ABC"/>
    <w:rsid w:val="00C60E46"/>
    <w:rsid w:val="00C61C97"/>
    <w:rsid w:val="00C61F75"/>
    <w:rsid w:val="00C7778B"/>
    <w:rsid w:val="00C77C4B"/>
    <w:rsid w:val="00C814A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CF2C4E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95E35"/>
    <w:rsid w:val="00DB0FAE"/>
    <w:rsid w:val="00DB1045"/>
    <w:rsid w:val="00DB613F"/>
    <w:rsid w:val="00DC3147"/>
    <w:rsid w:val="00DD76B6"/>
    <w:rsid w:val="00DF72E9"/>
    <w:rsid w:val="00E01CC5"/>
    <w:rsid w:val="00E06DAE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6D19-11C9-4619-AC52-DAD4270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2022-08-26T05:55:00Z</dcterms:created>
  <dcterms:modified xsi:type="dcterms:W3CDTF">2022-09-05T10:46:00Z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