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144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 xml:space="preserve">Warszawa, dnia </w:t>
      </w:r>
      <w:r>
        <w:rPr>
          <w:rFonts w:hint="default" w:ascii="Calibri Light" w:hAnsi="Calibri Light" w:cs="Arial"/>
          <w:lang w:val="pl-PL"/>
        </w:rPr>
        <w:t>17 sierpnia</w:t>
      </w:r>
      <w:r>
        <w:rPr>
          <w:rFonts w:ascii="Calibri Light" w:hAnsi="Calibri Light" w:cs="Arial"/>
        </w:rPr>
        <w:t xml:space="preserve"> 2023 r.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 xml:space="preserve">                                                </w:t>
      </w:r>
    </w:p>
    <w:p>
      <w:pPr>
        <w:ind w:right="-144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konkurs ofert nr 3</w:t>
      </w:r>
      <w:r>
        <w:rPr>
          <w:rFonts w:hint="default" w:ascii="Calibri Light" w:hAnsi="Calibri Light" w:cs="Calibri Light"/>
          <w:i/>
          <w:iCs/>
          <w:lang w:val="pl-PL"/>
        </w:rPr>
        <w:t>7</w:t>
      </w:r>
      <w:r>
        <w:rPr>
          <w:rFonts w:ascii="Calibri Light" w:hAnsi="Calibri Light" w:cs="Calibri Light"/>
          <w:i/>
          <w:iCs/>
        </w:rPr>
        <w:t xml:space="preserve">/2023/CSK </w:t>
      </w:r>
    </w:p>
    <w:p>
      <w:pPr>
        <w:spacing w:after="0" w:line="240" w:lineRule="auto"/>
        <w:ind w:left="4820" w:right="-284"/>
        <w:rPr>
          <w:rFonts w:ascii="Calibri Light" w:hAnsi="Calibri Light" w:cs="Calibri Light"/>
          <w:b/>
          <w:bCs/>
          <w:lang w:eastAsia="pl-PL"/>
        </w:rPr>
      </w:pPr>
    </w:p>
    <w:p>
      <w:pPr>
        <w:spacing w:after="0"/>
        <w:rPr>
          <w:rFonts w:ascii="Calibri Light" w:hAnsi="Calibri Light" w:cs="Calibri Light"/>
        </w:rPr>
      </w:pPr>
    </w:p>
    <w:p>
      <w:pPr>
        <w:spacing w:after="0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OGŁOSZENIE</w:t>
      </w:r>
    </w:p>
    <w:p>
      <w:pPr>
        <w:spacing w:after="0"/>
        <w:ind w:firstLine="708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Dyrektor Uniwersyteckiego Centrum Klinicznego Warszawskiego Uniwersytetu Medycznego w Warszawie ul. S. Banacha 1A, 02-097 Warszawa, działając na podstawie art. 26 ustawy z dnia 15 kwietnia 2011 r. o działalności leczniczej (t.j. Dz. U. z 20</w:t>
      </w:r>
      <w:r>
        <w:rPr>
          <w:rFonts w:hint="default" w:ascii="Calibri Light" w:hAnsi="Calibri Light" w:cs="Calibri Light"/>
          <w:lang w:val="pl-PL"/>
        </w:rPr>
        <w:t>3</w:t>
      </w:r>
      <w:r>
        <w:rPr>
          <w:rFonts w:ascii="Calibri Light" w:hAnsi="Calibri Light" w:cs="Calibri Light"/>
        </w:rPr>
        <w:t xml:space="preserve">2 r. poz. </w:t>
      </w:r>
      <w:r>
        <w:rPr>
          <w:rFonts w:hint="default" w:ascii="Calibri Light" w:hAnsi="Calibri Light" w:cs="Calibri Light"/>
          <w:lang w:val="pl-PL"/>
        </w:rPr>
        <w:t>991</w:t>
      </w:r>
      <w:r>
        <w:rPr>
          <w:rFonts w:ascii="Calibri Light" w:hAnsi="Calibri Light" w:cs="Calibri Light"/>
        </w:rPr>
        <w:t xml:space="preserve"> ze zm.) ogłasza konkurs ofert </w:t>
      </w:r>
      <w:r>
        <w:rPr>
          <w:rFonts w:ascii="Calibri Light" w:hAnsi="Calibri Light" w:cs="Calibri Light"/>
        </w:rPr>
        <w:br w:type="textWrapping"/>
      </w:r>
      <w:r>
        <w:rPr>
          <w:rFonts w:ascii="Calibri Light" w:hAnsi="Calibri Light" w:cs="Calibri Light"/>
        </w:rPr>
        <w:t xml:space="preserve">i zaprasza do składania ofert </w:t>
      </w:r>
      <w:r>
        <w:rPr>
          <w:rFonts w:ascii="Calibri Light" w:hAnsi="Calibri Light" w:cs="Calibri Light"/>
          <w:sz w:val="24"/>
          <w:szCs w:val="24"/>
        </w:rPr>
        <w:t>na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udzielanie świadczeń zdrowotnych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w lokalizacji CSK ul. Banacha 1A </w:t>
      </w:r>
      <w:bookmarkStart w:id="0" w:name="_GoBack"/>
      <w:r>
        <w:rPr>
          <w:rFonts w:ascii="Calibri Light" w:hAnsi="Calibri Light" w:cs="Calibri Light"/>
          <w:sz w:val="24"/>
          <w:szCs w:val="24"/>
        </w:rPr>
        <w:t>w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 </w:t>
      </w:r>
      <w:r>
        <w:rPr>
          <w:rFonts w:ascii="Calibri Light" w:hAnsi="Calibri Light" w:cs="Calibri Light"/>
          <w:b/>
          <w:sz w:val="24"/>
          <w:szCs w:val="24"/>
        </w:rPr>
        <w:t>zakresie całodobowej opie</w:t>
      </w:r>
      <w:r>
        <w:rPr>
          <w:rFonts w:ascii="Calibri Light" w:hAnsi="Calibri Light" w:cs="Calibri Light"/>
          <w:b/>
          <w:sz w:val="24"/>
          <w:szCs w:val="24"/>
          <w:highlight w:val="white"/>
        </w:rPr>
        <w:t xml:space="preserve">ki pielęgniarskiej </w:t>
      </w:r>
      <w:r>
        <w:rPr>
          <w:rFonts w:hint="default" w:ascii="Calibri Light" w:hAnsi="Calibri Light" w:cs="Calibri Light"/>
          <w:b/>
          <w:sz w:val="24"/>
          <w:szCs w:val="24"/>
          <w:highlight w:val="white"/>
          <w:lang w:val="pl-PL"/>
        </w:rPr>
        <w:t xml:space="preserve">anestezjologicznej </w:t>
      </w:r>
      <w:r>
        <w:rPr>
          <w:rFonts w:ascii="Calibri Light" w:hAnsi="Calibri Light" w:cs="Calibri Light"/>
          <w:b/>
          <w:sz w:val="24"/>
          <w:szCs w:val="24"/>
          <w:highlight w:val="white"/>
        </w:rPr>
        <w:t xml:space="preserve">w okresie od </w:t>
      </w:r>
      <w:r>
        <w:rPr>
          <w:rFonts w:hint="default" w:ascii="Calibri Light" w:hAnsi="Calibri Light" w:cs="Calibri Light"/>
          <w:b/>
          <w:sz w:val="24"/>
          <w:szCs w:val="24"/>
          <w:highlight w:val="white"/>
          <w:lang w:val="pl-PL"/>
        </w:rPr>
        <w:t>01.09.2023 do 31.08.2024 r.</w:t>
      </w:r>
      <w:r>
        <w:rPr>
          <w:rFonts w:ascii="Calibri Light" w:hAnsi="Calibri Light" w:cs="Calibri Light"/>
          <w:b/>
          <w:sz w:val="24"/>
          <w:szCs w:val="24"/>
          <w:highlight w:val="white"/>
        </w:rPr>
        <w:t xml:space="preserve"> w:</w:t>
      </w:r>
    </w:p>
    <w:p>
      <w:pPr>
        <w:pStyle w:val="19"/>
        <w:numPr>
          <w:ilvl w:val="0"/>
          <w:numId w:val="1"/>
        </w:numPr>
        <w:suppressAutoHyphens w:val="0"/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ODDZIALE INTENSYWNEJ TERAPII II KLINIKI ANESTEZJOLOGII I INTENSYWNEJ TERAPII;</w:t>
      </w:r>
    </w:p>
    <w:p>
      <w:pPr>
        <w:pStyle w:val="19"/>
        <w:numPr>
          <w:ilvl w:val="0"/>
          <w:numId w:val="1"/>
        </w:numPr>
        <w:suppressAutoHyphens w:val="0"/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 w:val="0"/>
          <w:bCs/>
        </w:rPr>
        <w:t xml:space="preserve"> ODDZIALE KLINICZNYM</w:t>
      </w:r>
      <w:r>
        <w:rPr>
          <w:rFonts w:hint="default" w:ascii="Calibri Light" w:hAnsi="Calibri Light" w:cs="Calibri Light"/>
          <w:b w:val="0"/>
          <w:bCs/>
          <w:lang w:val="pl-PL"/>
        </w:rPr>
        <w:t xml:space="preserve"> </w:t>
      </w:r>
      <w:r>
        <w:rPr>
          <w:rFonts w:ascii="Calibri Light" w:hAnsi="Calibri Light" w:cs="Calibri Light"/>
          <w:b w:val="0"/>
          <w:bCs/>
        </w:rPr>
        <w:t>CHORÓB WEWNĘTRZNYCH, NADCIŚNIENIA TĘTNICZEGO I ANGIOLOGII</w:t>
      </w:r>
      <w:r>
        <w:rPr>
          <w:rFonts w:hint="default" w:ascii="Calibri Light" w:hAnsi="Calibri Light" w:cs="Calibri Light"/>
          <w:b w:val="0"/>
          <w:bCs/>
          <w:lang w:val="pl-PL"/>
        </w:rPr>
        <w:t xml:space="preserve"> (Oddział Intensywnego Nadzoru Kardiologicznego)</w:t>
      </w:r>
      <w:r>
        <w:rPr>
          <w:rFonts w:ascii="Calibri Light" w:hAnsi="Calibri Light" w:cs="Calibri Light"/>
          <w:b w:val="0"/>
          <w:bCs/>
        </w:rPr>
        <w:t xml:space="preserve"> </w:t>
      </w:r>
      <w:r>
        <w:rPr>
          <w:rFonts w:hint="default" w:ascii="Calibri Light" w:hAnsi="Calibri Light" w:cs="Calibri Light"/>
          <w:b w:val="0"/>
          <w:bCs/>
          <w:lang w:val="pl-PL"/>
        </w:rPr>
        <w:t>KLINIKI CHORÓB WEWNĘTRZNYCH, NADCIŚNIENIA TĘTNICZEGO I ANGIOLOGII</w:t>
      </w:r>
    </w:p>
    <w:bookmarkEnd w:id="0"/>
    <w:p>
      <w:pPr>
        <w:pStyle w:val="12"/>
        <w:numPr>
          <w:ilvl w:val="0"/>
          <w:numId w:val="2"/>
        </w:numPr>
        <w:spacing w:before="0" w:beforeAutospacing="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Warunki udziału w postępowaniu, formularz oferty oraz sposób przeprowadzenia konkursu określone są w Szczegółowych Warunkach Konkursu Ofert, dostępne na stronie internetowej Udzielającego zamówienia (www.uckwum.pl), w zakładce Praca.</w:t>
      </w:r>
    </w:p>
    <w:p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Oferty należy składać pod rygorem odrzucenia, w formie pisemnej, w zamkniętych kopertach </w:t>
      </w:r>
      <w:r>
        <w:rPr>
          <w:rFonts w:ascii="Calibri Light" w:hAnsi="Calibri Light" w:cs="Calibri Light"/>
        </w:rPr>
        <w:br w:type="textWrapping"/>
      </w:r>
      <w:r>
        <w:rPr>
          <w:rFonts w:ascii="Calibri Light" w:hAnsi="Calibri Light" w:cs="Calibri Light"/>
        </w:rPr>
        <w:t>i oznaczonych zgodnie z wzorem wskazanym w Szczegółowych Warunkach Konkursu Ofert.</w:t>
      </w:r>
    </w:p>
    <w:p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Termin składania ofert upływa w dniu  </w:t>
      </w:r>
      <w:r>
        <w:rPr>
          <w:rFonts w:hint="default" w:ascii="Calibri Light" w:hAnsi="Calibri Light" w:cs="Calibri Light"/>
          <w:b/>
          <w:bCs/>
          <w:lang w:val="pl-PL"/>
        </w:rPr>
        <w:t>28</w:t>
      </w:r>
      <w:r>
        <w:rPr>
          <w:rFonts w:ascii="Calibri Light" w:hAnsi="Calibri Light" w:cs="Calibri Light"/>
          <w:b/>
          <w:bCs/>
        </w:rPr>
        <w:t>.0</w:t>
      </w:r>
      <w:r>
        <w:rPr>
          <w:rFonts w:hint="default" w:ascii="Calibri Light" w:hAnsi="Calibri Light" w:cs="Calibri Light"/>
          <w:b/>
          <w:bCs/>
          <w:lang w:val="pl-PL"/>
        </w:rPr>
        <w:t>8</w:t>
      </w:r>
      <w:r>
        <w:rPr>
          <w:rFonts w:ascii="Calibri Light" w:hAnsi="Calibri Light" w:cs="Calibri Light"/>
          <w:b/>
          <w:bCs/>
        </w:rPr>
        <w:t xml:space="preserve">.2023 r. do godz. 15:00. </w:t>
      </w:r>
      <w:r>
        <w:rPr>
          <w:rFonts w:ascii="Calibri Light" w:hAnsi="Calibri Light" w:cs="Calibri Light"/>
        </w:rPr>
        <w:t>Oferta przesłana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Otwarcie ofert nastąpi w dniu </w:t>
      </w:r>
      <w:r>
        <w:rPr>
          <w:rFonts w:hint="default" w:ascii="Calibri Light" w:hAnsi="Calibri Light" w:cs="Calibri Light"/>
          <w:b/>
          <w:bCs/>
          <w:lang w:val="pl-PL"/>
        </w:rPr>
        <w:t>29</w:t>
      </w:r>
      <w:r>
        <w:rPr>
          <w:rFonts w:ascii="Calibri Light" w:hAnsi="Calibri Light" w:cs="Calibri Light"/>
          <w:b/>
          <w:bCs/>
        </w:rPr>
        <w:t>.0</w:t>
      </w:r>
      <w:r>
        <w:rPr>
          <w:rFonts w:hint="default" w:ascii="Calibri Light" w:hAnsi="Calibri Light" w:cs="Calibri Light"/>
          <w:b/>
          <w:bCs/>
          <w:lang w:val="pl-PL"/>
        </w:rPr>
        <w:t>8</w:t>
      </w:r>
      <w:r>
        <w:rPr>
          <w:rFonts w:ascii="Calibri Light" w:hAnsi="Calibri Light" w:cs="Calibri Light"/>
          <w:b/>
          <w:bCs/>
        </w:rPr>
        <w:t xml:space="preserve">.2023 r. o godz. 10:00 </w:t>
      </w:r>
      <w:r>
        <w:rPr>
          <w:rFonts w:ascii="Calibri Light" w:hAnsi="Calibri Light" w:cs="Calibri Light"/>
        </w:rPr>
        <w:t xml:space="preserve">w siedzibie Udzielającego Zamówienia </w:t>
      </w:r>
      <w:r>
        <w:rPr>
          <w:rFonts w:ascii="Calibri Light" w:hAnsi="Calibri Light" w:cs="Calibri Light"/>
        </w:rPr>
        <w:br w:type="textWrapping"/>
      </w:r>
      <w:r>
        <w:rPr>
          <w:rFonts w:ascii="Calibri Light" w:hAnsi="Calibri Light" w:cs="Calibri Light"/>
        </w:rPr>
        <w:t xml:space="preserve">w Gabinecie </w:t>
      </w:r>
      <w:r>
        <w:rPr>
          <w:rFonts w:hint="default" w:ascii="Calibri Light" w:hAnsi="Calibri Light" w:cs="Calibri Light"/>
          <w:lang w:val="pl-PL"/>
        </w:rPr>
        <w:t>Zastępcy Dyrektora ds. Pielęgniarstwa</w:t>
      </w:r>
      <w:r>
        <w:rPr>
          <w:rFonts w:ascii="Calibri Light" w:hAnsi="Calibri Light" w:cs="Calibri Light"/>
        </w:rPr>
        <w:t xml:space="preserve"> (lokalizacja CSK UCK WUM).</w:t>
      </w:r>
    </w:p>
    <w:p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Dokonując wy</w:t>
      </w:r>
      <w:r>
        <w:rPr>
          <w:rFonts w:ascii="Calibri Light" w:hAnsi="Calibri Light" w:cs="Calibri Light"/>
          <w:sz w:val="24"/>
          <w:szCs w:val="24"/>
        </w:rPr>
        <w:t xml:space="preserve"> Kryteria, którymi Komisja Konkursowa będzie się kierowała przy wyborze najkorzystniejszych ofert: cena, liczba oferowanych świadczeń, ciągłość, kompleksowość, dostępność, jakość udzielonych świadczeń oraz kwalifikacje oferentów.</w:t>
      </w:r>
    </w:p>
    <w:p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Udzielający Zamówienia zastrzega sobie prawo do odwołania konkursu ofert w całości lub części oraz przedłużenia terminu składania ofert i terminu ogłoszenia o rozstrzygnięciu ofert bez podania przyczyny.</w:t>
      </w:r>
    </w:p>
    <w:p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Szacunkowa wartość zamówienia przekracza wyrażonej w złotych równowartość kwoty 30 000 euro.</w:t>
      </w:r>
    </w:p>
    <w:p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Oferentowi przysługuje prawo do wniesienia protestu i odwołania dotyczącego konkursu.</w:t>
      </w:r>
    </w:p>
    <w:p>
      <w:pPr>
        <w:spacing w:after="0"/>
        <w:ind w:firstLine="360"/>
        <w:jc w:val="both"/>
        <w:rPr>
          <w:rFonts w:ascii="Calibri Light" w:hAnsi="Calibri Light" w:cs="Calibri Light"/>
        </w:rPr>
      </w:pPr>
    </w:p>
    <w:sectPr>
      <w:headerReference r:id="rId6" w:type="first"/>
      <w:headerReference r:id="rId5" w:type="default"/>
      <w:pgSz w:w="11906" w:h="16838"/>
      <w:pgMar w:top="1417" w:right="1417" w:bottom="1417" w:left="1417" w:header="170" w:footer="57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tblInd w:w="-106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35"/>
      <w:gridCol w:w="697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35" w:type="dxa"/>
          <w:tcBorders>
            <w:top w:val="nil"/>
            <w:left w:val="nil"/>
            <w:bottom w:val="nil"/>
          </w:tcBorders>
        </w:tcPr>
        <w:p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>
            <w:rPr>
              <w:rFonts w:ascii="Calibri Light" w:hAnsi="Calibri Light" w:cs="Calibri Light"/>
              <w:szCs w:val="24"/>
              <w:lang w:eastAsia="pl-PL"/>
            </w:rPr>
            <w:drawing>
              <wp:inline distT="0" distB="0" distL="0" distR="0">
                <wp:extent cx="942975" cy="10852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>
            <w:rPr>
              <w:rFonts w:ascii="Calibri Light" w:hAnsi="Calibri Light" w:cs="Calibri Light"/>
              <w:color w:val="FF0000"/>
              <w:szCs w:val="24"/>
            </w:rPr>
            <w:t>Dział Kontraktów Medycznych</w:t>
          </w:r>
        </w:p>
      </w:tc>
    </w:tr>
  </w:tbl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4088A"/>
    <w:multiLevelType w:val="multilevel"/>
    <w:tmpl w:val="1154088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43054F4"/>
    <w:multiLevelType w:val="multilevel"/>
    <w:tmpl w:val="343054F4"/>
    <w:lvl w:ilvl="0" w:tentative="0">
      <w:start w:val="1"/>
      <w:numFmt w:val="upperLetter"/>
      <w:lvlText w:val="%1)"/>
      <w:lvlJc w:val="left"/>
      <w:pPr>
        <w:ind w:left="1485" w:hanging="360"/>
      </w:pPr>
      <w:rPr>
        <w:rFonts w:hint="default"/>
        <w:b w:val="0"/>
        <w:bCs w:val="0"/>
        <w:sz w:val="24"/>
      </w:rPr>
    </w:lvl>
    <w:lvl w:ilvl="1" w:tentative="0">
      <w:start w:val="1"/>
      <w:numFmt w:val="lowerLetter"/>
      <w:lvlText w:val="%2."/>
      <w:lvlJc w:val="left"/>
      <w:pPr>
        <w:ind w:left="2205" w:hanging="360"/>
      </w:pPr>
    </w:lvl>
    <w:lvl w:ilvl="2" w:tentative="0">
      <w:start w:val="1"/>
      <w:numFmt w:val="lowerRoman"/>
      <w:lvlText w:val="%3."/>
      <w:lvlJc w:val="right"/>
      <w:pPr>
        <w:ind w:left="2925" w:hanging="180"/>
      </w:pPr>
    </w:lvl>
    <w:lvl w:ilvl="3" w:tentative="0">
      <w:start w:val="1"/>
      <w:numFmt w:val="decimal"/>
      <w:lvlText w:val="%4."/>
      <w:lvlJc w:val="left"/>
      <w:pPr>
        <w:ind w:left="3645" w:hanging="360"/>
      </w:pPr>
    </w:lvl>
    <w:lvl w:ilvl="4" w:tentative="0">
      <w:start w:val="1"/>
      <w:numFmt w:val="lowerLetter"/>
      <w:lvlText w:val="%5."/>
      <w:lvlJc w:val="left"/>
      <w:pPr>
        <w:ind w:left="4365" w:hanging="360"/>
      </w:pPr>
    </w:lvl>
    <w:lvl w:ilvl="5" w:tentative="0">
      <w:start w:val="1"/>
      <w:numFmt w:val="lowerRoman"/>
      <w:lvlText w:val="%6."/>
      <w:lvlJc w:val="right"/>
      <w:pPr>
        <w:ind w:left="5085" w:hanging="180"/>
      </w:pPr>
    </w:lvl>
    <w:lvl w:ilvl="6" w:tentative="0">
      <w:start w:val="1"/>
      <w:numFmt w:val="decimal"/>
      <w:lvlText w:val="%7."/>
      <w:lvlJc w:val="left"/>
      <w:pPr>
        <w:ind w:left="5805" w:hanging="360"/>
      </w:pPr>
    </w:lvl>
    <w:lvl w:ilvl="7" w:tentative="0">
      <w:start w:val="1"/>
      <w:numFmt w:val="lowerLetter"/>
      <w:lvlText w:val="%8."/>
      <w:lvlJc w:val="left"/>
      <w:pPr>
        <w:ind w:left="6525" w:hanging="360"/>
      </w:pPr>
    </w:lvl>
    <w:lvl w:ilvl="8" w:tentative="0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5574D"/>
    <w:rsid w:val="00060456"/>
    <w:rsid w:val="000624ED"/>
    <w:rsid w:val="000638C2"/>
    <w:rsid w:val="00063B1B"/>
    <w:rsid w:val="000672B4"/>
    <w:rsid w:val="00071EB5"/>
    <w:rsid w:val="00080731"/>
    <w:rsid w:val="00081B02"/>
    <w:rsid w:val="00082D1A"/>
    <w:rsid w:val="00091118"/>
    <w:rsid w:val="000956A6"/>
    <w:rsid w:val="000B1C32"/>
    <w:rsid w:val="000B1CFB"/>
    <w:rsid w:val="000B29B8"/>
    <w:rsid w:val="000B585F"/>
    <w:rsid w:val="000B59BE"/>
    <w:rsid w:val="000C014C"/>
    <w:rsid w:val="000C51AB"/>
    <w:rsid w:val="000D072A"/>
    <w:rsid w:val="000D1785"/>
    <w:rsid w:val="000D5C48"/>
    <w:rsid w:val="000E4A26"/>
    <w:rsid w:val="000F26BE"/>
    <w:rsid w:val="000F312A"/>
    <w:rsid w:val="000F32A3"/>
    <w:rsid w:val="000F66AD"/>
    <w:rsid w:val="00112719"/>
    <w:rsid w:val="00120781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7764D"/>
    <w:rsid w:val="00181C16"/>
    <w:rsid w:val="001A7967"/>
    <w:rsid w:val="001B01CA"/>
    <w:rsid w:val="001B1F88"/>
    <w:rsid w:val="001B443F"/>
    <w:rsid w:val="001C1465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07AB"/>
    <w:rsid w:val="00201B60"/>
    <w:rsid w:val="00212AE2"/>
    <w:rsid w:val="00213109"/>
    <w:rsid w:val="00217B10"/>
    <w:rsid w:val="0022051A"/>
    <w:rsid w:val="002228C4"/>
    <w:rsid w:val="002328B0"/>
    <w:rsid w:val="00237C18"/>
    <w:rsid w:val="002457D9"/>
    <w:rsid w:val="00247C12"/>
    <w:rsid w:val="00252C58"/>
    <w:rsid w:val="002558F7"/>
    <w:rsid w:val="00256A7A"/>
    <w:rsid w:val="00264EF7"/>
    <w:rsid w:val="00270E81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5F60"/>
    <w:rsid w:val="002A6688"/>
    <w:rsid w:val="002A6846"/>
    <w:rsid w:val="002A6BC5"/>
    <w:rsid w:val="002B498B"/>
    <w:rsid w:val="002C19E8"/>
    <w:rsid w:val="002C1ABA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17768"/>
    <w:rsid w:val="00320CB4"/>
    <w:rsid w:val="00321970"/>
    <w:rsid w:val="0032749C"/>
    <w:rsid w:val="00331AA4"/>
    <w:rsid w:val="00334A6C"/>
    <w:rsid w:val="00342533"/>
    <w:rsid w:val="00346DC9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7CDC"/>
    <w:rsid w:val="003C07C7"/>
    <w:rsid w:val="003C47DF"/>
    <w:rsid w:val="003C4B57"/>
    <w:rsid w:val="003E5B9C"/>
    <w:rsid w:val="003E7510"/>
    <w:rsid w:val="003F0081"/>
    <w:rsid w:val="00401F36"/>
    <w:rsid w:val="00412A2A"/>
    <w:rsid w:val="004142C6"/>
    <w:rsid w:val="00416B45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53BA5"/>
    <w:rsid w:val="00454B11"/>
    <w:rsid w:val="004716D1"/>
    <w:rsid w:val="00472314"/>
    <w:rsid w:val="00474A1B"/>
    <w:rsid w:val="00476926"/>
    <w:rsid w:val="00476B58"/>
    <w:rsid w:val="004777EC"/>
    <w:rsid w:val="004826B3"/>
    <w:rsid w:val="0049203B"/>
    <w:rsid w:val="004B2B29"/>
    <w:rsid w:val="004B493A"/>
    <w:rsid w:val="004C41CE"/>
    <w:rsid w:val="004F33B6"/>
    <w:rsid w:val="004F5DDF"/>
    <w:rsid w:val="005049E3"/>
    <w:rsid w:val="00506724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3E24"/>
    <w:rsid w:val="00596462"/>
    <w:rsid w:val="005972A9"/>
    <w:rsid w:val="005A1CC3"/>
    <w:rsid w:val="005A5336"/>
    <w:rsid w:val="005B4183"/>
    <w:rsid w:val="005B5094"/>
    <w:rsid w:val="005B7486"/>
    <w:rsid w:val="005C4829"/>
    <w:rsid w:val="005C60A1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313A1"/>
    <w:rsid w:val="00637B29"/>
    <w:rsid w:val="00642987"/>
    <w:rsid w:val="00642DAC"/>
    <w:rsid w:val="00643913"/>
    <w:rsid w:val="00646519"/>
    <w:rsid w:val="00664D40"/>
    <w:rsid w:val="00671FF8"/>
    <w:rsid w:val="006771F1"/>
    <w:rsid w:val="006852E8"/>
    <w:rsid w:val="00692413"/>
    <w:rsid w:val="00693911"/>
    <w:rsid w:val="00694578"/>
    <w:rsid w:val="006947B4"/>
    <w:rsid w:val="006B546A"/>
    <w:rsid w:val="006C2A9E"/>
    <w:rsid w:val="006E1C13"/>
    <w:rsid w:val="006E3255"/>
    <w:rsid w:val="006E5D33"/>
    <w:rsid w:val="006F4318"/>
    <w:rsid w:val="006F4CF7"/>
    <w:rsid w:val="006F513B"/>
    <w:rsid w:val="007111A5"/>
    <w:rsid w:val="00712BE3"/>
    <w:rsid w:val="00725796"/>
    <w:rsid w:val="00732B99"/>
    <w:rsid w:val="007454F7"/>
    <w:rsid w:val="0074656E"/>
    <w:rsid w:val="0074657F"/>
    <w:rsid w:val="007506E8"/>
    <w:rsid w:val="00751722"/>
    <w:rsid w:val="007518F1"/>
    <w:rsid w:val="00767834"/>
    <w:rsid w:val="00770108"/>
    <w:rsid w:val="00781890"/>
    <w:rsid w:val="00783A71"/>
    <w:rsid w:val="00785BC0"/>
    <w:rsid w:val="0078782A"/>
    <w:rsid w:val="007914F7"/>
    <w:rsid w:val="007A22FF"/>
    <w:rsid w:val="007A6B5F"/>
    <w:rsid w:val="007B1C01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306A"/>
    <w:rsid w:val="00837004"/>
    <w:rsid w:val="00840BEC"/>
    <w:rsid w:val="008412CD"/>
    <w:rsid w:val="0084147F"/>
    <w:rsid w:val="00845C9D"/>
    <w:rsid w:val="00846CB4"/>
    <w:rsid w:val="00847A1A"/>
    <w:rsid w:val="0085492B"/>
    <w:rsid w:val="00864620"/>
    <w:rsid w:val="008732F1"/>
    <w:rsid w:val="0087361E"/>
    <w:rsid w:val="00875B4B"/>
    <w:rsid w:val="00877403"/>
    <w:rsid w:val="008823FC"/>
    <w:rsid w:val="00887B3C"/>
    <w:rsid w:val="00895E78"/>
    <w:rsid w:val="0089713B"/>
    <w:rsid w:val="008B0125"/>
    <w:rsid w:val="008B1FD2"/>
    <w:rsid w:val="008B5134"/>
    <w:rsid w:val="008D1566"/>
    <w:rsid w:val="008D7AE8"/>
    <w:rsid w:val="008E368A"/>
    <w:rsid w:val="008E5449"/>
    <w:rsid w:val="008E6674"/>
    <w:rsid w:val="009115A1"/>
    <w:rsid w:val="00913874"/>
    <w:rsid w:val="009148B5"/>
    <w:rsid w:val="00915043"/>
    <w:rsid w:val="00916D84"/>
    <w:rsid w:val="009252CB"/>
    <w:rsid w:val="00937188"/>
    <w:rsid w:val="00937FBB"/>
    <w:rsid w:val="00942803"/>
    <w:rsid w:val="00957CD9"/>
    <w:rsid w:val="0097265B"/>
    <w:rsid w:val="0097724C"/>
    <w:rsid w:val="009852EA"/>
    <w:rsid w:val="009878F9"/>
    <w:rsid w:val="00992D34"/>
    <w:rsid w:val="009945D1"/>
    <w:rsid w:val="00994C27"/>
    <w:rsid w:val="009A60B2"/>
    <w:rsid w:val="009A6A3C"/>
    <w:rsid w:val="009B05EA"/>
    <w:rsid w:val="009B5FEE"/>
    <w:rsid w:val="009C0686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A03E2C"/>
    <w:rsid w:val="00A2055F"/>
    <w:rsid w:val="00A21DDB"/>
    <w:rsid w:val="00A24ECF"/>
    <w:rsid w:val="00A3282D"/>
    <w:rsid w:val="00A36033"/>
    <w:rsid w:val="00A40241"/>
    <w:rsid w:val="00A42B73"/>
    <w:rsid w:val="00A45AB0"/>
    <w:rsid w:val="00A46310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29ED"/>
    <w:rsid w:val="00AA30B4"/>
    <w:rsid w:val="00AB084F"/>
    <w:rsid w:val="00AB5BEC"/>
    <w:rsid w:val="00AB71D5"/>
    <w:rsid w:val="00AC0041"/>
    <w:rsid w:val="00AC02BD"/>
    <w:rsid w:val="00AC1014"/>
    <w:rsid w:val="00AC2179"/>
    <w:rsid w:val="00AC42CA"/>
    <w:rsid w:val="00AC6E07"/>
    <w:rsid w:val="00AD130C"/>
    <w:rsid w:val="00AD448A"/>
    <w:rsid w:val="00AD7D39"/>
    <w:rsid w:val="00AE4CE3"/>
    <w:rsid w:val="00AE4F92"/>
    <w:rsid w:val="00AF24CB"/>
    <w:rsid w:val="00AF27AD"/>
    <w:rsid w:val="00B02292"/>
    <w:rsid w:val="00B056F6"/>
    <w:rsid w:val="00B07567"/>
    <w:rsid w:val="00B10487"/>
    <w:rsid w:val="00B10699"/>
    <w:rsid w:val="00B141A6"/>
    <w:rsid w:val="00B221CE"/>
    <w:rsid w:val="00B35FD4"/>
    <w:rsid w:val="00B437A2"/>
    <w:rsid w:val="00B47251"/>
    <w:rsid w:val="00B51F6C"/>
    <w:rsid w:val="00B52026"/>
    <w:rsid w:val="00B53E96"/>
    <w:rsid w:val="00B63F5F"/>
    <w:rsid w:val="00B66241"/>
    <w:rsid w:val="00B73A3B"/>
    <w:rsid w:val="00B73F82"/>
    <w:rsid w:val="00B927BB"/>
    <w:rsid w:val="00BB5777"/>
    <w:rsid w:val="00BC2AA3"/>
    <w:rsid w:val="00BC3580"/>
    <w:rsid w:val="00BE0ECD"/>
    <w:rsid w:val="00BE107F"/>
    <w:rsid w:val="00BE199D"/>
    <w:rsid w:val="00BE4A89"/>
    <w:rsid w:val="00BF1EC7"/>
    <w:rsid w:val="00BF719F"/>
    <w:rsid w:val="00C076D5"/>
    <w:rsid w:val="00C07EB9"/>
    <w:rsid w:val="00C1044D"/>
    <w:rsid w:val="00C14E80"/>
    <w:rsid w:val="00C347B6"/>
    <w:rsid w:val="00C371C1"/>
    <w:rsid w:val="00C37F9F"/>
    <w:rsid w:val="00C41758"/>
    <w:rsid w:val="00C5185B"/>
    <w:rsid w:val="00C51F18"/>
    <w:rsid w:val="00C54508"/>
    <w:rsid w:val="00C61CA6"/>
    <w:rsid w:val="00C6732A"/>
    <w:rsid w:val="00C7076B"/>
    <w:rsid w:val="00C7333B"/>
    <w:rsid w:val="00C859CE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47C8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827B3"/>
    <w:rsid w:val="00D90182"/>
    <w:rsid w:val="00DA0806"/>
    <w:rsid w:val="00DA1A7E"/>
    <w:rsid w:val="00DA320D"/>
    <w:rsid w:val="00DA54AE"/>
    <w:rsid w:val="00DB09D4"/>
    <w:rsid w:val="00DC1227"/>
    <w:rsid w:val="00DC1D8C"/>
    <w:rsid w:val="00DD139E"/>
    <w:rsid w:val="00DD35A8"/>
    <w:rsid w:val="00DE2930"/>
    <w:rsid w:val="00DE319A"/>
    <w:rsid w:val="00DE7231"/>
    <w:rsid w:val="00DF2E6A"/>
    <w:rsid w:val="00DF3448"/>
    <w:rsid w:val="00DF5385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5086B"/>
    <w:rsid w:val="00E649D0"/>
    <w:rsid w:val="00E72D64"/>
    <w:rsid w:val="00EA155C"/>
    <w:rsid w:val="00EA25DB"/>
    <w:rsid w:val="00EB5856"/>
    <w:rsid w:val="00EB7EE5"/>
    <w:rsid w:val="00ED3FBA"/>
    <w:rsid w:val="00ED4739"/>
    <w:rsid w:val="00ED5967"/>
    <w:rsid w:val="00EE0575"/>
    <w:rsid w:val="00EE16E3"/>
    <w:rsid w:val="00EE197B"/>
    <w:rsid w:val="00EE1BDB"/>
    <w:rsid w:val="00EE5291"/>
    <w:rsid w:val="00EF4B77"/>
    <w:rsid w:val="00F047A5"/>
    <w:rsid w:val="00F12266"/>
    <w:rsid w:val="00F24E59"/>
    <w:rsid w:val="00F27361"/>
    <w:rsid w:val="00F3021B"/>
    <w:rsid w:val="00F34FEE"/>
    <w:rsid w:val="00F40226"/>
    <w:rsid w:val="00F410C2"/>
    <w:rsid w:val="00F42F8E"/>
    <w:rsid w:val="00F5381F"/>
    <w:rsid w:val="00F54700"/>
    <w:rsid w:val="00F54C9C"/>
    <w:rsid w:val="00F56172"/>
    <w:rsid w:val="00F60777"/>
    <w:rsid w:val="00F64A83"/>
    <w:rsid w:val="00F65A50"/>
    <w:rsid w:val="00F709AD"/>
    <w:rsid w:val="00F75173"/>
    <w:rsid w:val="00F77D30"/>
    <w:rsid w:val="00F816B3"/>
    <w:rsid w:val="00F942E9"/>
    <w:rsid w:val="00F94792"/>
    <w:rsid w:val="00F95768"/>
    <w:rsid w:val="00FA1029"/>
    <w:rsid w:val="00FA167C"/>
    <w:rsid w:val="00FA301B"/>
    <w:rsid w:val="00FB476A"/>
    <w:rsid w:val="00FB7253"/>
    <w:rsid w:val="00FD5536"/>
    <w:rsid w:val="00FD6750"/>
    <w:rsid w:val="00FE1504"/>
    <w:rsid w:val="00FE4CB5"/>
    <w:rsid w:val="00FE58B6"/>
    <w:rsid w:val="00FE6DBD"/>
    <w:rsid w:val="00FF0E6E"/>
    <w:rsid w:val="00FF171E"/>
    <w:rsid w:val="00FF34A0"/>
    <w:rsid w:val="00FF5510"/>
    <w:rsid w:val="00FF59BF"/>
    <w:rsid w:val="0D1402E6"/>
    <w:rsid w:val="365444D3"/>
    <w:rsid w:val="5A61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5"/>
    <w:qFormat/>
    <w:locked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0"/>
    <w:semiHidden/>
    <w:uiPriority w:val="99"/>
    <w:pPr>
      <w:spacing w:after="120"/>
    </w:pPr>
  </w:style>
  <w:style w:type="character" w:styleId="7">
    <w:name w:val="endnote reference"/>
    <w:basedOn w:val="3"/>
    <w:semiHidden/>
    <w:qFormat/>
    <w:uiPriority w:val="99"/>
    <w:rPr>
      <w:vertAlign w:val="superscript"/>
    </w:rPr>
  </w:style>
  <w:style w:type="paragraph" w:styleId="8">
    <w:name w:val="endnote text"/>
    <w:basedOn w:val="1"/>
    <w:link w:val="22"/>
    <w:semiHidden/>
    <w:qFormat/>
    <w:uiPriority w:val="99"/>
    <w:rPr>
      <w:sz w:val="20"/>
      <w:szCs w:val="20"/>
    </w:rPr>
  </w:style>
  <w:style w:type="paragraph" w:styleId="9">
    <w:name w:val="footer"/>
    <w:basedOn w:val="1"/>
    <w:link w:val="17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header"/>
    <w:basedOn w:val="1"/>
    <w:link w:val="16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Hyperlink"/>
    <w:basedOn w:val="3"/>
    <w:uiPriority w:val="99"/>
    <w:rPr>
      <w:color w:val="0000FF"/>
      <w:u w:val="single"/>
    </w:rPr>
  </w:style>
  <w:style w:type="paragraph" w:styleId="12">
    <w:name w:val="Normal (Web)"/>
    <w:basedOn w:val="1"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3">
    <w:name w:val="Strong"/>
    <w:basedOn w:val="3"/>
    <w:qFormat/>
    <w:locked/>
    <w:uiPriority w:val="99"/>
    <w:rPr>
      <w:b/>
      <w:bCs/>
    </w:rPr>
  </w:style>
  <w:style w:type="table" w:styleId="14">
    <w:name w:val="Table Grid"/>
    <w:basedOn w:val="4"/>
    <w:uiPriority w:val="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Nagłówek 1 Znak"/>
    <w:basedOn w:val="3"/>
    <w:link w:val="2"/>
    <w:locked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16">
    <w:name w:val="Nagłówek Znak"/>
    <w:basedOn w:val="3"/>
    <w:link w:val="10"/>
    <w:locked/>
    <w:uiPriority w:val="99"/>
  </w:style>
  <w:style w:type="character" w:customStyle="1" w:styleId="17">
    <w:name w:val="Stopka Znak"/>
    <w:basedOn w:val="3"/>
    <w:link w:val="9"/>
    <w:locked/>
    <w:uiPriority w:val="99"/>
  </w:style>
  <w:style w:type="character" w:customStyle="1" w:styleId="18">
    <w:name w:val="Tekst dymka Znak"/>
    <w:basedOn w:val="3"/>
    <w:link w:val="5"/>
    <w:semiHidden/>
    <w:locked/>
    <w:uiPriority w:val="99"/>
    <w:rPr>
      <w:rFonts w:ascii="Tahoma" w:hAnsi="Tahoma" w:cs="Tahoma"/>
      <w:sz w:val="16"/>
      <w:szCs w:val="16"/>
    </w:rPr>
  </w:style>
  <w:style w:type="paragraph" w:styleId="19">
    <w:name w:val="List Paragraph"/>
    <w:basedOn w:val="1"/>
    <w:qFormat/>
    <w:uiPriority w:val="34"/>
    <w:pPr>
      <w:ind w:left="720"/>
    </w:pPr>
  </w:style>
  <w:style w:type="character" w:customStyle="1" w:styleId="20">
    <w:name w:val="Tekst podstawowy Znak"/>
    <w:basedOn w:val="3"/>
    <w:link w:val="6"/>
    <w:semiHidden/>
    <w:locked/>
    <w:uiPriority w:val="99"/>
  </w:style>
  <w:style w:type="character" w:customStyle="1" w:styleId="21">
    <w:name w:val="Font Style11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22">
    <w:name w:val="Tekst przypisu końcowego Znak"/>
    <w:basedOn w:val="3"/>
    <w:link w:val="8"/>
    <w:semiHidden/>
    <w:qFormat/>
    <w:locked/>
    <w:uiPriority w:val="99"/>
    <w:rPr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386</Words>
  <Characters>2662</Characters>
  <Lines>22</Lines>
  <Paragraphs>6</Paragraphs>
  <TotalTime>14</TotalTime>
  <ScaleCrop>false</ScaleCrop>
  <LinksUpToDate>false</LinksUpToDate>
  <CharactersWithSpaces>3042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2023-06-29T07:18:00Z</dcterms:created>
  <dc:creator>Edyta Sobolewska</dc:creator>
  <cp:lastModifiedBy>ryszarda.domurad</cp:lastModifiedBy>
  <cp:lastPrinted>2022-02-14T09:15:00Z</cp:lastPrinted>
  <dcterms:modified xsi:type="dcterms:W3CDTF">2023-08-17T08:48:25Z</dcterms:modified>
  <dc:title>CSK-DSPiP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347E34719DD448E9B10B0D8765F1D662</vt:lpwstr>
  </property>
</Properties>
</file>